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4633" w:val="left" w:leader="none"/>
          <w:tab w:pos="14803" w:val="left" w:leader="none"/>
        </w:tabs>
        <w:spacing w:before="197"/>
        <w:ind w:left="216"/>
      </w:pPr>
      <w:r>
        <w:rPr>
          <w:rFonts w:ascii="Times New Roman" w:hAnsi="Times New Roman"/>
          <w:b w:val="0"/>
          <w:color w:val="000000"/>
          <w:highlight w:val="lightGray"/>
        </w:rPr>
        <w:tab/>
      </w:r>
      <w:r>
        <w:rPr>
          <w:color w:val="000000"/>
          <w:highlight w:val="lightGray"/>
        </w:rPr>
        <w:t>FUNDACIÓN CANARIA ISONORTE </w:t>
      </w:r>
      <w:r>
        <w:rPr>
          <w:color w:val="000000"/>
          <w:spacing w:val="-4"/>
          <w:highlight w:val="lightGray"/>
        </w:rPr>
        <w:t>2023</w:t>
      </w:r>
      <w:r>
        <w:rPr>
          <w:color w:val="000000"/>
          <w:highlight w:val="lightGray"/>
        </w:rPr>
        <w:tab/>
      </w:r>
    </w:p>
    <w:p>
      <w:pPr>
        <w:pStyle w:val="BodyText"/>
        <w:spacing w:before="114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8"/>
        <w:gridCol w:w="831"/>
        <w:gridCol w:w="2697"/>
        <w:gridCol w:w="2969"/>
        <w:gridCol w:w="4544"/>
      </w:tblGrid>
      <w:tr>
        <w:trPr>
          <w:trHeight w:val="604" w:hRule="atLeast"/>
        </w:trPr>
        <w:tc>
          <w:tcPr>
            <w:tcW w:w="14569" w:type="dxa"/>
            <w:gridSpan w:val="5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Resumen de la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619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spacing w:before="163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Entidad </w:t>
            </w:r>
            <w:r>
              <w:rPr>
                <w:b/>
                <w:spacing w:val="-2"/>
                <w:sz w:val="24"/>
              </w:rPr>
              <w:t>evaluada: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spacing w:before="163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FUNDACIÓN CANARIA </w:t>
            </w:r>
            <w:r>
              <w:rPr>
                <w:spacing w:val="-2"/>
                <w:sz w:val="24"/>
              </w:rPr>
              <w:t>ISONORTE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 de </w:t>
            </w:r>
            <w:r>
              <w:rPr>
                <w:b/>
                <w:spacing w:val="-2"/>
                <w:sz w:val="24"/>
              </w:rPr>
              <w:t>entidad: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Entidades </w:t>
            </w:r>
            <w:r>
              <w:rPr>
                <w:spacing w:val="-2"/>
                <w:sz w:val="24"/>
              </w:rPr>
              <w:t>privadas</w:t>
            </w:r>
          </w:p>
        </w:tc>
      </w:tr>
      <w:tr>
        <w:trPr>
          <w:trHeight w:val="763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spacing w:before="235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Mapa de información </w:t>
            </w:r>
            <w:r>
              <w:rPr>
                <w:b/>
                <w:spacing w:val="-2"/>
                <w:sz w:val="24"/>
              </w:rPr>
              <w:t>aplicado: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spacing w:before="88"/>
              <w:ind w:left="79" w:right="108"/>
              <w:jc w:val="left"/>
              <w:rPr>
                <w:sz w:val="24"/>
              </w:rPr>
            </w:pPr>
            <w:r>
              <w:rPr>
                <w:sz w:val="24"/>
              </w:rPr>
              <w:t>Mapa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obligaciones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12/2014,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diciembre,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transparencia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acceso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información </w:t>
            </w:r>
            <w:r>
              <w:rPr>
                <w:spacing w:val="-2"/>
                <w:sz w:val="24"/>
              </w:rPr>
              <w:t>pública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Ejercicio </w:t>
            </w:r>
            <w:r>
              <w:rPr>
                <w:b/>
                <w:spacing w:val="-2"/>
                <w:sz w:val="24"/>
              </w:rPr>
              <w:t>evaluado: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475" w:hRule="atLeast"/>
        </w:trPr>
        <w:tc>
          <w:tcPr>
            <w:tcW w:w="4359" w:type="dxa"/>
            <w:gridSpan w:val="2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obligaciones a </w:t>
            </w:r>
            <w:r>
              <w:rPr>
                <w:b/>
                <w:spacing w:val="-2"/>
                <w:sz w:val="24"/>
              </w:rPr>
              <w:t>evaluar:</w:t>
            </w:r>
          </w:p>
        </w:tc>
        <w:tc>
          <w:tcPr>
            <w:tcW w:w="2697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69" w:type="dxa"/>
            <w:shd w:val="clear" w:color="auto" w:fill="D2D2D2"/>
          </w:tcPr>
          <w:p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Porcentaje </w:t>
            </w:r>
            <w:r>
              <w:rPr>
                <w:b/>
                <w:spacing w:val="-2"/>
                <w:sz w:val="24"/>
              </w:rPr>
              <w:t>evaluado:</w:t>
            </w:r>
          </w:p>
        </w:tc>
        <w:tc>
          <w:tcPr>
            <w:tcW w:w="45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>
        <w:trPr>
          <w:trHeight w:val="475" w:hRule="atLeast"/>
        </w:trPr>
        <w:tc>
          <w:tcPr>
            <w:tcW w:w="4359" w:type="dxa"/>
            <w:gridSpan w:val="2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obligaciones </w:t>
            </w:r>
            <w:r>
              <w:rPr>
                <w:b/>
                <w:spacing w:val="-2"/>
                <w:sz w:val="24"/>
              </w:rPr>
              <w:t>evaluadas:</w:t>
            </w:r>
          </w:p>
        </w:tc>
        <w:tc>
          <w:tcPr>
            <w:tcW w:w="2697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69" w:type="dxa"/>
            <w:shd w:val="clear" w:color="auto" w:fill="D2D2D2"/>
          </w:tcPr>
          <w:p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Finalizada </w:t>
            </w:r>
            <w:r>
              <w:rPr>
                <w:b/>
                <w:spacing w:val="-5"/>
                <w:sz w:val="24"/>
              </w:rPr>
              <w:t>el:</w:t>
            </w:r>
          </w:p>
        </w:tc>
        <w:tc>
          <w:tcPr>
            <w:tcW w:w="45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25/04/2024</w:t>
            </w:r>
          </w:p>
        </w:tc>
      </w:tr>
    </w:tbl>
    <w:p>
      <w:pPr>
        <w:pStyle w:val="BodyText"/>
        <w:spacing w:before="178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5"/>
        <w:gridCol w:w="2708"/>
        <w:gridCol w:w="2708"/>
        <w:gridCol w:w="2423"/>
      </w:tblGrid>
      <w:tr>
        <w:trPr>
          <w:trHeight w:val="604" w:hRule="atLeast"/>
        </w:trPr>
        <w:tc>
          <w:tcPr>
            <w:tcW w:w="14574" w:type="dxa"/>
            <w:gridSpan w:val="4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Puntuación de los criterios de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6735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Criterio</w:t>
            </w:r>
          </w:p>
        </w:tc>
        <w:tc>
          <w:tcPr>
            <w:tcW w:w="2708" w:type="dxa"/>
            <w:shd w:val="clear" w:color="auto" w:fill="D2D2D2"/>
          </w:tcPr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Autoevaluación</w:t>
            </w:r>
          </w:p>
        </w:tc>
        <w:tc>
          <w:tcPr>
            <w:tcW w:w="2708" w:type="dxa"/>
            <w:shd w:val="clear" w:color="auto" w:fill="D2D2D2"/>
          </w:tcPr>
          <w:p>
            <w:pPr>
              <w:pStyle w:val="TableParagraph"/>
              <w:ind w:left="14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Evaluación</w:t>
            </w:r>
          </w:p>
        </w:tc>
        <w:tc>
          <w:tcPr>
            <w:tcW w:w="2423" w:type="dxa"/>
            <w:shd w:val="clear" w:color="auto" w:fill="D2D2D2"/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Peso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Contenido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0,84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0,53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Forma de </w:t>
            </w:r>
            <w:r>
              <w:rPr>
                <w:spacing w:val="-2"/>
                <w:sz w:val="24"/>
              </w:rPr>
              <w:t>publicación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0,59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Actualización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0,63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Accesibilidad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0,63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Reutilización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0,88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0,41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44" w:footer="640" w:top="1880" w:bottom="820" w:left="360" w:right="360"/>
          <w:pgNumType w:start="1"/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3"/>
        <w:gridCol w:w="2565"/>
        <w:gridCol w:w="2565"/>
      </w:tblGrid>
      <w:tr>
        <w:trPr>
          <w:trHeight w:val="576" w:hRule="atLeast"/>
        </w:trPr>
        <w:tc>
          <w:tcPr>
            <w:tcW w:w="14573" w:type="dxa"/>
            <w:gridSpan w:val="3"/>
            <w:shd w:val="clear" w:color="auto" w:fill="FFD700"/>
          </w:tcPr>
          <w:p>
            <w:pPr>
              <w:pStyle w:val="TableParagraph"/>
              <w:spacing w:before="117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Puntuaciones de los indicadores de la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shd w:val="clear" w:color="auto" w:fill="D2D2D2"/>
          </w:tcPr>
          <w:p>
            <w:pPr>
              <w:pStyle w:val="TableParagraph"/>
              <w:ind w:left="5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Autoevaluación</w:t>
            </w:r>
          </w:p>
        </w:tc>
        <w:tc>
          <w:tcPr>
            <w:tcW w:w="2565" w:type="dxa"/>
            <w:shd w:val="clear" w:color="auto" w:fill="D2D2D2"/>
          </w:tcPr>
          <w:p>
            <w:pPr>
              <w:pStyle w:val="TableParagraph"/>
              <w:ind w:left="7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Cumplimiento de la Información Obligatoria ICIO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0,91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0,54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Cumplimiento del Soporte Web (ICS)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0,67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Indicador de Cumplimiento de Publicidad Activa (ICPA) (Max. </w:t>
            </w:r>
            <w:r>
              <w:rPr>
                <w:b/>
                <w:spacing w:val="-5"/>
                <w:sz w:val="24"/>
              </w:rPr>
              <w:t>10)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8,62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5,79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Transaparencia Voluntaria (ITV)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Índice de Transparencia de Canarias (ITCanarias) (Max. </w:t>
            </w:r>
            <w:r>
              <w:rPr>
                <w:b/>
                <w:spacing w:val="-5"/>
                <w:sz w:val="24"/>
              </w:rPr>
              <w:t>10)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9,62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6,29</w:t>
            </w:r>
          </w:p>
        </w:tc>
      </w:tr>
    </w:tbl>
    <w:p>
      <w:pPr>
        <w:pStyle w:val="BodyText"/>
        <w:spacing w:before="16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432467</wp:posOffset>
            </wp:positionH>
            <wp:positionV relativeFrom="paragraph">
              <wp:posOffset>276949</wp:posOffset>
            </wp:positionV>
            <wp:extent cx="9158041" cy="281940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041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5840" w:h="12240" w:orient="landscape"/>
          <w:pgMar w:header="744" w:footer="640" w:top="1880" w:bottom="820" w:left="360" w:right="360"/>
        </w:sectPr>
      </w:pPr>
    </w:p>
    <w:p>
      <w:pPr>
        <w:pStyle w:val="BodyText"/>
        <w:spacing w:before="202" w:after="1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2170"/>
        <w:gridCol w:w="2170"/>
        <w:gridCol w:w="2170"/>
        <w:gridCol w:w="2170"/>
      </w:tblGrid>
      <w:tr>
        <w:trPr>
          <w:trHeight w:val="604" w:hRule="atLeast"/>
        </w:trPr>
        <w:tc>
          <w:tcPr>
            <w:tcW w:w="14598" w:type="dxa"/>
            <w:gridSpan w:val="5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Puntuaciones por tipo de </w:t>
            </w:r>
            <w:r>
              <w:rPr>
                <w:spacing w:val="-2"/>
                <w:sz w:val="28"/>
              </w:rPr>
              <w:t>información</w:t>
            </w:r>
          </w:p>
        </w:tc>
      </w:tr>
      <w:tr>
        <w:trPr>
          <w:trHeight w:val="662" w:hRule="atLeast"/>
        </w:trPr>
        <w:tc>
          <w:tcPr>
            <w:tcW w:w="5918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209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Tipo de </w:t>
            </w: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430" w:right="5" w:hanging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obligaciones a cumplimentar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365" w:right="5" w:firstLine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Porcentaje de </w:t>
            </w:r>
            <w:r>
              <w:rPr>
                <w:b/>
                <w:spacing w:val="-2"/>
                <w:sz w:val="20"/>
              </w:rPr>
              <w:t>cumplimentación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438" w:right="5" w:hanging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 </w:t>
            </w:r>
            <w:r>
              <w:rPr>
                <w:b/>
                <w:spacing w:val="-2"/>
                <w:sz w:val="20"/>
              </w:rPr>
              <w:t>Autoevaluación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641" w:right="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 </w:t>
            </w:r>
            <w:r>
              <w:rPr>
                <w:b/>
                <w:spacing w:val="-2"/>
                <w:sz w:val="20"/>
              </w:rPr>
              <w:t>evaluación</w:t>
            </w:r>
          </w:p>
        </w:tc>
      </w:tr>
      <w:tr>
        <w:trPr>
          <w:trHeight w:val="359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Organizativa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</w:tr>
      <w:tr>
        <w:trPr>
          <w:trHeight w:val="359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Administradores y </w:t>
            </w:r>
            <w:r>
              <w:rPr>
                <w:spacing w:val="-2"/>
                <w:sz w:val="20"/>
              </w:rPr>
              <w:t>directivos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Servicios y </w:t>
            </w:r>
            <w:r>
              <w:rPr>
                <w:spacing w:val="-2"/>
                <w:sz w:val="20"/>
              </w:rPr>
              <w:t>procedimientos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Económico-</w:t>
            </w:r>
            <w:r>
              <w:rPr>
                <w:spacing w:val="-2"/>
                <w:sz w:val="20"/>
              </w:rPr>
              <w:t>financiera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Contratos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Convenios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Ayudas y </w:t>
            </w:r>
            <w:r>
              <w:rPr>
                <w:spacing w:val="-2"/>
                <w:sz w:val="20"/>
              </w:rPr>
              <w:t>subvenciones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744" w:footer="640" w:top="1880" w:bottom="820" w:left="360" w:right="360"/>
        </w:sectPr>
      </w:pPr>
    </w:p>
    <w:p>
      <w:pPr>
        <w:pStyle w:val="BodyText"/>
        <w:spacing w:before="88" w:after="1"/>
        <w:rPr>
          <w:b/>
          <w:sz w:val="20"/>
        </w:rPr>
      </w:pPr>
    </w:p>
    <w:p>
      <w:pPr>
        <w:pStyle w:val="BodyText"/>
        <w:ind w:left="312"/>
        <w:rPr>
          <w:sz w:val="20"/>
        </w:rPr>
      </w:pPr>
      <w:r>
        <w:rPr>
          <w:sz w:val="20"/>
        </w:rPr>
        <w:drawing>
          <wp:inline distT="0" distB="0" distL="0" distR="0">
            <wp:extent cx="9177109" cy="24384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7109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422552</wp:posOffset>
            </wp:positionH>
            <wp:positionV relativeFrom="paragraph">
              <wp:posOffset>253638</wp:posOffset>
            </wp:positionV>
            <wp:extent cx="9085338" cy="2414016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5338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5840" w:h="12240" w:orient="landscape"/>
          <w:pgMar w:header="744" w:footer="640" w:top="1880" w:bottom="820" w:left="360" w:right="360"/>
        </w:sectPr>
      </w:pPr>
    </w:p>
    <w:p>
      <w:pPr>
        <w:pStyle w:val="BodyText"/>
        <w:spacing w:before="88" w:after="1"/>
        <w:rPr>
          <w:b/>
          <w:sz w:val="20"/>
        </w:rPr>
      </w:pPr>
    </w:p>
    <w:tbl>
      <w:tblPr>
        <w:tblW w:w="0" w:type="auto"/>
        <w:jc w:val="left"/>
        <w:tblInd w:w="245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8"/>
        <w:gridCol w:w="831"/>
        <w:gridCol w:w="2697"/>
        <w:gridCol w:w="2969"/>
        <w:gridCol w:w="4544"/>
      </w:tblGrid>
      <w:tr>
        <w:trPr>
          <w:trHeight w:val="604" w:hRule="atLeast"/>
        </w:trPr>
        <w:tc>
          <w:tcPr>
            <w:tcW w:w="14569" w:type="dxa"/>
            <w:gridSpan w:val="5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Resumen de la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619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spacing w:before="163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Entidad </w:t>
            </w:r>
            <w:r>
              <w:rPr>
                <w:b/>
                <w:spacing w:val="-2"/>
                <w:sz w:val="24"/>
              </w:rPr>
              <w:t>evaluada: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spacing w:before="163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FUNDACIÓN CANARIA </w:t>
            </w:r>
            <w:r>
              <w:rPr>
                <w:spacing w:val="-2"/>
                <w:sz w:val="24"/>
              </w:rPr>
              <w:t>ISONORTE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 de </w:t>
            </w:r>
            <w:r>
              <w:rPr>
                <w:b/>
                <w:spacing w:val="-2"/>
                <w:sz w:val="24"/>
              </w:rPr>
              <w:t>entidad: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Entidades </w:t>
            </w:r>
            <w:r>
              <w:rPr>
                <w:spacing w:val="-2"/>
                <w:sz w:val="24"/>
              </w:rPr>
              <w:t>privadas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Mapa de información </w:t>
            </w:r>
            <w:r>
              <w:rPr>
                <w:b/>
                <w:spacing w:val="-2"/>
                <w:sz w:val="24"/>
              </w:rPr>
              <w:t>aplicado: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Mapa de obligaciones de La Ley 19/2013 de Transparencia </w:t>
            </w:r>
            <w:r>
              <w:rPr>
                <w:spacing w:val="-2"/>
                <w:sz w:val="24"/>
              </w:rPr>
              <w:t>básica</w:t>
            </w:r>
          </w:p>
        </w:tc>
      </w:tr>
      <w:tr>
        <w:trPr>
          <w:trHeight w:val="475" w:hRule="atLeast"/>
        </w:trPr>
        <w:tc>
          <w:tcPr>
            <w:tcW w:w="3528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Ejercicio </w:t>
            </w:r>
            <w:r>
              <w:rPr>
                <w:b/>
                <w:spacing w:val="-2"/>
                <w:sz w:val="24"/>
              </w:rPr>
              <w:t>evaluado:</w:t>
            </w:r>
          </w:p>
        </w:tc>
        <w:tc>
          <w:tcPr>
            <w:tcW w:w="11041" w:type="dxa"/>
            <w:gridSpan w:val="4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475" w:hRule="atLeast"/>
        </w:trPr>
        <w:tc>
          <w:tcPr>
            <w:tcW w:w="4359" w:type="dxa"/>
            <w:gridSpan w:val="2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obligaciones a </w:t>
            </w:r>
            <w:r>
              <w:rPr>
                <w:b/>
                <w:spacing w:val="-2"/>
                <w:sz w:val="24"/>
              </w:rPr>
              <w:t>evaluar:</w:t>
            </w:r>
          </w:p>
        </w:tc>
        <w:tc>
          <w:tcPr>
            <w:tcW w:w="2697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9" w:type="dxa"/>
            <w:shd w:val="clear" w:color="auto" w:fill="D2D2D2"/>
          </w:tcPr>
          <w:p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Porcentaje </w:t>
            </w:r>
            <w:r>
              <w:rPr>
                <w:b/>
                <w:spacing w:val="-2"/>
                <w:sz w:val="24"/>
              </w:rPr>
              <w:t>evaluado:</w:t>
            </w:r>
          </w:p>
        </w:tc>
        <w:tc>
          <w:tcPr>
            <w:tcW w:w="45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475" w:hRule="atLeast"/>
        </w:trPr>
        <w:tc>
          <w:tcPr>
            <w:tcW w:w="4359" w:type="dxa"/>
            <w:gridSpan w:val="2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Número de obligaciones </w:t>
            </w:r>
            <w:r>
              <w:rPr>
                <w:b/>
                <w:spacing w:val="-2"/>
                <w:sz w:val="24"/>
              </w:rPr>
              <w:t>evaluadas:</w:t>
            </w:r>
          </w:p>
        </w:tc>
        <w:tc>
          <w:tcPr>
            <w:tcW w:w="2697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69" w:type="dxa"/>
            <w:shd w:val="clear" w:color="auto" w:fill="D2D2D2"/>
          </w:tcPr>
          <w:p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Finalizada </w:t>
            </w:r>
            <w:r>
              <w:rPr>
                <w:b/>
                <w:spacing w:val="-5"/>
                <w:sz w:val="24"/>
              </w:rPr>
              <w:t>el:</w:t>
            </w:r>
          </w:p>
        </w:tc>
        <w:tc>
          <w:tcPr>
            <w:tcW w:w="45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25/04/2024</w:t>
            </w:r>
          </w:p>
        </w:tc>
      </w:tr>
    </w:tbl>
    <w:p>
      <w:pPr>
        <w:pStyle w:val="BodyText"/>
        <w:spacing w:before="188" w:after="1"/>
        <w:rPr>
          <w:b/>
          <w:sz w:val="20"/>
        </w:rPr>
      </w:pPr>
    </w:p>
    <w:tbl>
      <w:tblPr>
        <w:tblW w:w="0" w:type="auto"/>
        <w:jc w:val="left"/>
        <w:tblInd w:w="245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5"/>
        <w:gridCol w:w="2708"/>
        <w:gridCol w:w="2708"/>
        <w:gridCol w:w="2423"/>
      </w:tblGrid>
      <w:tr>
        <w:trPr>
          <w:trHeight w:val="604" w:hRule="atLeast"/>
        </w:trPr>
        <w:tc>
          <w:tcPr>
            <w:tcW w:w="14574" w:type="dxa"/>
            <w:gridSpan w:val="4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Puntuación de los criterios de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6735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Criterio</w:t>
            </w:r>
          </w:p>
        </w:tc>
        <w:tc>
          <w:tcPr>
            <w:tcW w:w="2708" w:type="dxa"/>
            <w:shd w:val="clear" w:color="auto" w:fill="D2D2D2"/>
          </w:tcPr>
          <w:p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Autoevaluación</w:t>
            </w:r>
          </w:p>
        </w:tc>
        <w:tc>
          <w:tcPr>
            <w:tcW w:w="2708" w:type="dxa"/>
            <w:shd w:val="clear" w:color="auto" w:fill="D2D2D2"/>
          </w:tcPr>
          <w:p>
            <w:pPr>
              <w:pStyle w:val="TableParagraph"/>
              <w:ind w:left="14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Evaluación</w:t>
            </w:r>
          </w:p>
        </w:tc>
        <w:tc>
          <w:tcPr>
            <w:tcW w:w="2423" w:type="dxa"/>
            <w:shd w:val="clear" w:color="auto" w:fill="D2D2D2"/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Peso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Contenido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0,83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0,57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Forma de </w:t>
            </w:r>
            <w:r>
              <w:rPr>
                <w:spacing w:val="-2"/>
                <w:sz w:val="24"/>
              </w:rPr>
              <w:t>publicación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0,63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Actualización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0,67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Accesibilidad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0,67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75" w:hRule="atLeast"/>
        </w:trPr>
        <w:tc>
          <w:tcPr>
            <w:tcW w:w="6735" w:type="dxa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Reutilización</w:t>
            </w:r>
          </w:p>
        </w:tc>
        <w:tc>
          <w:tcPr>
            <w:tcW w:w="2708" w:type="dxa"/>
          </w:tcPr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2708" w:type="dxa"/>
          </w:tcPr>
          <w:p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0,43</w:t>
            </w:r>
          </w:p>
        </w:tc>
        <w:tc>
          <w:tcPr>
            <w:tcW w:w="242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header="744" w:footer="640" w:top="1880" w:bottom="820" w:left="360" w:right="360"/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3"/>
        <w:gridCol w:w="2565"/>
        <w:gridCol w:w="2565"/>
      </w:tblGrid>
      <w:tr>
        <w:trPr>
          <w:trHeight w:val="576" w:hRule="atLeast"/>
        </w:trPr>
        <w:tc>
          <w:tcPr>
            <w:tcW w:w="14573" w:type="dxa"/>
            <w:gridSpan w:val="3"/>
            <w:shd w:val="clear" w:color="auto" w:fill="FFD700"/>
          </w:tcPr>
          <w:p>
            <w:pPr>
              <w:pStyle w:val="TableParagraph"/>
              <w:spacing w:before="117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Puntuaciones de los indicadores de la </w:t>
            </w:r>
            <w:r>
              <w:rPr>
                <w:spacing w:val="-2"/>
                <w:sz w:val="28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shd w:val="clear" w:color="auto" w:fill="D2D2D2"/>
          </w:tcPr>
          <w:p>
            <w:pPr>
              <w:pStyle w:val="TableParagraph"/>
              <w:ind w:left="5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Autoevaluación</w:t>
            </w:r>
          </w:p>
        </w:tc>
        <w:tc>
          <w:tcPr>
            <w:tcW w:w="2565" w:type="dxa"/>
            <w:shd w:val="clear" w:color="auto" w:fill="D2D2D2"/>
          </w:tcPr>
          <w:p>
            <w:pPr>
              <w:pStyle w:val="TableParagraph"/>
              <w:ind w:left="7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Evaluación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Cumplimiento de la Información Obligatoria ICIO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0,96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0,61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Indicador de Cumplimiento del Soporte Web (ICS) (Max.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0,89</w:t>
            </w:r>
          </w:p>
        </w:tc>
      </w:tr>
      <w:tr>
        <w:trPr>
          <w:trHeight w:val="475" w:hRule="atLeast"/>
        </w:trPr>
        <w:tc>
          <w:tcPr>
            <w:tcW w:w="9443" w:type="dxa"/>
            <w:shd w:val="clear" w:color="auto" w:fill="D2D2D2"/>
          </w:tcPr>
          <w:p>
            <w:pPr>
              <w:pStyle w:val="TableParagraph"/>
              <w:ind w:lef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Indicador de Cumplimiento de Publicidad Activa (ICPA) (Max. </w:t>
            </w:r>
            <w:r>
              <w:rPr>
                <w:b/>
                <w:spacing w:val="-5"/>
                <w:sz w:val="24"/>
              </w:rPr>
              <w:t>10)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9,72</w:t>
            </w:r>
          </w:p>
        </w:tc>
        <w:tc>
          <w:tcPr>
            <w:tcW w:w="2565" w:type="dxa"/>
          </w:tcPr>
          <w:p>
            <w:pPr>
              <w:pStyle w:val="TableParagraph"/>
              <w:ind w:left="0" w:right="6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6,94</w:t>
            </w:r>
          </w:p>
        </w:tc>
      </w:tr>
    </w:tbl>
    <w:p>
      <w:pPr>
        <w:pStyle w:val="BodyText"/>
        <w:spacing w:before="24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432467</wp:posOffset>
            </wp:positionH>
            <wp:positionV relativeFrom="paragraph">
              <wp:posOffset>323939</wp:posOffset>
            </wp:positionV>
            <wp:extent cx="9158045" cy="281940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04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5840" w:h="12240" w:orient="landscape"/>
          <w:pgMar w:header="744" w:footer="640" w:top="1880" w:bottom="820" w:left="360" w:right="360"/>
        </w:sectPr>
      </w:pPr>
    </w:p>
    <w:p>
      <w:pPr>
        <w:pStyle w:val="BodyText"/>
        <w:spacing w:before="169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2170"/>
        <w:gridCol w:w="2170"/>
        <w:gridCol w:w="2170"/>
        <w:gridCol w:w="2170"/>
      </w:tblGrid>
      <w:tr>
        <w:trPr>
          <w:trHeight w:val="604" w:hRule="atLeast"/>
        </w:trPr>
        <w:tc>
          <w:tcPr>
            <w:tcW w:w="14598" w:type="dxa"/>
            <w:gridSpan w:val="5"/>
            <w:shd w:val="clear" w:color="auto" w:fill="FFD700"/>
          </w:tcPr>
          <w:p>
            <w:pPr>
              <w:pStyle w:val="TableParagraph"/>
              <w:spacing w:before="131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Puntuaciones por tipo de </w:t>
            </w:r>
            <w:r>
              <w:rPr>
                <w:spacing w:val="-2"/>
                <w:sz w:val="28"/>
              </w:rPr>
              <w:t>información</w:t>
            </w:r>
          </w:p>
        </w:tc>
      </w:tr>
      <w:tr>
        <w:trPr>
          <w:trHeight w:val="662" w:hRule="atLeast"/>
        </w:trPr>
        <w:tc>
          <w:tcPr>
            <w:tcW w:w="5918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209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Tipo de </w:t>
            </w: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430" w:right="5" w:hanging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obligaciones a cumplimentar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365" w:right="5" w:firstLine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Porcentaje de </w:t>
            </w:r>
            <w:r>
              <w:rPr>
                <w:b/>
                <w:spacing w:val="-2"/>
                <w:sz w:val="20"/>
              </w:rPr>
              <w:t>cumplimentación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438" w:right="5" w:hanging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 </w:t>
            </w:r>
            <w:r>
              <w:rPr>
                <w:b/>
                <w:spacing w:val="-2"/>
                <w:sz w:val="20"/>
              </w:rPr>
              <w:t>Autoevaluación</w:t>
            </w:r>
          </w:p>
        </w:tc>
        <w:tc>
          <w:tcPr>
            <w:tcW w:w="2170" w:type="dxa"/>
            <w:tcBorders>
              <w:bottom w:val="single" w:sz="12" w:space="0" w:color="A9A9A9"/>
            </w:tcBorders>
            <w:shd w:val="clear" w:color="auto" w:fill="D2D2D2"/>
          </w:tcPr>
          <w:p>
            <w:pPr>
              <w:pStyle w:val="TableParagraph"/>
              <w:spacing w:before="87"/>
              <w:ind w:left="641" w:right="5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Puntuación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 </w:t>
            </w:r>
            <w:r>
              <w:rPr>
                <w:b/>
                <w:spacing w:val="-2"/>
                <w:sz w:val="20"/>
              </w:rPr>
              <w:t>evaluación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Información Institucional, Organizativa y de </w:t>
            </w:r>
            <w:r>
              <w:rPr>
                <w:spacing w:val="-2"/>
                <w:sz w:val="20"/>
              </w:rPr>
              <w:t>Planificación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  <w:tc>
          <w:tcPr>
            <w:tcW w:w="2170" w:type="dxa"/>
            <w:tcBorders>
              <w:top w:val="single" w:sz="12" w:space="0" w:color="A9A9A9"/>
              <w:bottom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18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Información Económica, Presupuestaria y </w:t>
            </w:r>
            <w:r>
              <w:rPr>
                <w:spacing w:val="-2"/>
                <w:sz w:val="20"/>
              </w:rPr>
              <w:t>Estadística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sz="12" w:space="0" w:color="A9A9A9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744" w:footer="640" w:top="1880" w:bottom="820" w:left="360" w:right="360"/>
        </w:sect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ind w:left="291"/>
        <w:rPr>
          <w:sz w:val="20"/>
        </w:rPr>
      </w:pPr>
      <w:r>
        <w:rPr>
          <w:sz w:val="20"/>
        </w:rPr>
        <w:drawing>
          <wp:inline distT="0" distB="0" distL="0" distR="0">
            <wp:extent cx="9177104" cy="2438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7104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413411</wp:posOffset>
            </wp:positionH>
            <wp:positionV relativeFrom="paragraph">
              <wp:posOffset>202964</wp:posOffset>
            </wp:positionV>
            <wp:extent cx="9085338" cy="241401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5338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5840" w:h="12240" w:orient="landscape"/>
      <w:pgMar w:header="744" w:footer="640" w:top="1880" w:bottom="8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365760</wp:posOffset>
              </wp:positionH>
              <wp:positionV relativeFrom="page">
                <wp:posOffset>7188327</wp:posOffset>
              </wp:positionV>
              <wp:extent cx="926338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263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63380" h="9525">
                            <a:moveTo>
                              <a:pt x="9262872" y="0"/>
                            </a:moveTo>
                            <a:lnTo>
                              <a:pt x="7951813" y="0"/>
                            </a:lnTo>
                            <a:lnTo>
                              <a:pt x="2869501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2869501" y="9525"/>
                            </a:lnTo>
                            <a:lnTo>
                              <a:pt x="7951813" y="9525"/>
                            </a:lnTo>
                            <a:lnTo>
                              <a:pt x="9262872" y="9525"/>
                            </a:lnTo>
                            <a:lnTo>
                              <a:pt x="92628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800001pt;margin-top:566.01001pt;width:729.4pt;height:.75pt;mso-position-horizontal-relative:page;mso-position-vertical-relative:page;z-index:-16046592" id="docshape2" coordorigin="576,11320" coordsize="14588,15" path="m15163,11320l13099,11320,5095,11320,576,11320,576,11335,5095,11335,13099,11335,15163,11335,15163,1132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0400">
              <wp:simplePos x="0" y="0"/>
              <wp:positionH relativeFrom="page">
                <wp:posOffset>413550</wp:posOffset>
              </wp:positionH>
              <wp:positionV relativeFrom="page">
                <wp:posOffset>7228089</wp:posOffset>
              </wp:positionV>
              <wp:extent cx="2352040" cy="1492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5204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7" w:lineRule="exact"/>
                            <w:ind w:left="20"/>
                          </w:pPr>
                          <w:r>
                            <w:rPr/>
                            <w:t>Impreso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el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jueves,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octubre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2024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08:59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.5630pt;margin-top:569.14093pt;width:185.2pt;height:11.75pt;mso-position-horizontal-relative:page;mso-position-vertical-relative:page;z-index:-160460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17" w:lineRule="exact"/>
                      <w:ind w:left="20"/>
                    </w:pPr>
                    <w:r>
                      <w:rPr/>
                      <w:t>Impreso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el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jueves,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octubre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2024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08:59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0912">
              <wp:simplePos x="0" y="0"/>
              <wp:positionH relativeFrom="page">
                <wp:posOffset>4794921</wp:posOffset>
              </wp:positionH>
              <wp:positionV relativeFrom="page">
                <wp:posOffset>7228470</wp:posOffset>
              </wp:positionV>
              <wp:extent cx="1963420" cy="1492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634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7" w:lineRule="exact"/>
                            <w:ind w:left="20"/>
                          </w:pPr>
                          <w:r>
                            <w:rPr/>
                            <w:t>FUNDACIÓN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CANARIA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ISONORTE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7.552887pt;margin-top:569.170898pt;width:154.6pt;height:11.75pt;mso-position-horizontal-relative:page;mso-position-vertical-relative:page;z-index:-1604556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17" w:lineRule="exact"/>
                      <w:ind w:left="20"/>
                    </w:pPr>
                    <w:r>
                      <w:rPr/>
                      <w:t>FUNDACIÓN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CANARIA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ISONORTE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1424">
              <wp:simplePos x="0" y="0"/>
              <wp:positionH relativeFrom="page">
                <wp:posOffset>8927127</wp:posOffset>
              </wp:positionH>
              <wp:positionV relativeFrom="page">
                <wp:posOffset>7228089</wp:posOffset>
              </wp:positionV>
              <wp:extent cx="695960" cy="1492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9596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7" w:lineRule="exact"/>
                            <w:ind w:left="20"/>
                          </w:pPr>
                          <w:r>
                            <w:rPr/>
                            <w:t>Página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2.923401pt;margin-top:569.14093pt;width:54.8pt;height:11.75pt;mso-position-horizontal-relative:page;mso-position-vertical-relative:page;z-index:-1604505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17" w:lineRule="exact"/>
                      <w:ind w:left="20"/>
                    </w:pPr>
                    <w:r>
                      <w:rPr/>
                      <w:t>Página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8352">
          <wp:simplePos x="0" y="0"/>
          <wp:positionH relativeFrom="page">
            <wp:posOffset>457200</wp:posOffset>
          </wp:positionH>
          <wp:positionV relativeFrom="page">
            <wp:posOffset>472440</wp:posOffset>
          </wp:positionV>
          <wp:extent cx="731519" cy="7315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1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1289687</wp:posOffset>
              </wp:positionH>
              <wp:positionV relativeFrom="page">
                <wp:posOffset>1122044</wp:posOffset>
              </wp:positionV>
              <wp:extent cx="833945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83394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39455" h="0">
                            <a:moveTo>
                              <a:pt x="0" y="0"/>
                            </a:moveTo>
                            <a:lnTo>
                              <a:pt x="833894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7616" from="101.550201pt,88.349998pt" to="758.160101pt,88.34999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376">
              <wp:simplePos x="0" y="0"/>
              <wp:positionH relativeFrom="page">
                <wp:posOffset>3212104</wp:posOffset>
              </wp:positionH>
              <wp:positionV relativeFrom="page">
                <wp:posOffset>592057</wp:posOffset>
              </wp:positionV>
              <wp:extent cx="4494530" cy="5099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94530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0" w:right="0" w:firstLine="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Comisionado de Transparencia de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Canarias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Times New Roman" w:hAnsi="Times New Roman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Resumen Resultado de la Evaluación de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2"/>
                            </w:rPr>
                            <w:t>Transparencia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2.9216pt;margin-top:46.618698pt;width:353.9pt;height:40.15pt;mso-position-horizontal-relative:page;mso-position-vertical-relative:page;z-index:-16047104" type="#_x0000_t202" id="docshape1" filled="false" stroked="false">
              <v:textbox inset="0,0,0,0">
                <w:txbxContent>
                  <w:p>
                    <w:pPr>
                      <w:spacing w:line="387" w:lineRule="exact" w:before="0"/>
                      <w:ind w:left="0" w:right="0" w:firstLine="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Comisionado de Transparencia de </w:t>
                    </w:r>
                    <w:r>
                      <w:rPr>
                        <w:b/>
                        <w:spacing w:val="-2"/>
                        <w:sz w:val="36"/>
                      </w:rPr>
                      <w:t>Canarias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Times New Roman" w:hAnsi="Times New Roman"/>
                        <w:sz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</w:rPr>
                      <w:t>Resumen Resultado de la Evaluación de </w:t>
                    </w:r>
                    <w:r>
                      <w:rPr>
                        <w:rFonts w:ascii="Times New Roman" w:hAnsi="Times New Roman"/>
                        <w:spacing w:val="-2"/>
                        <w:sz w:val="32"/>
                      </w:rPr>
                      <w:t>Transparencia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1"/>
      <w:ind w:left="20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6.jpeg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E6FB62D6D97F479C9D2F776C7F3269" ma:contentTypeVersion="10" ma:contentTypeDescription="Crear nuevo documento." ma:contentTypeScope="" ma:versionID="2604ad589cb2973eaed676168e450565">
  <xsd:schema xmlns:xsd="http://www.w3.org/2001/XMLSchema" xmlns:xs="http://www.w3.org/2001/XMLSchema" xmlns:p="http://schemas.microsoft.com/office/2006/metadata/properties" xmlns:ns2="a37453c1-3184-4c5f-bca2-fe823fb2c4c6" xmlns:ns3="f60e8bf3-5d69-4d6e-9250-3821870c152c" targetNamespace="http://schemas.microsoft.com/office/2006/metadata/properties" ma:root="true" ma:fieldsID="9449eccca884a16e155bd4e9fdd130f4" ns2:_="" ns3:_="">
    <xsd:import namespace="a37453c1-3184-4c5f-bca2-fe823fb2c4c6"/>
    <xsd:import namespace="f60e8bf3-5d69-4d6e-9250-3821870c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53c1-3184-4c5f-bca2-fe823fb2c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481c7b-a632-4d6b-adb1-6990a6674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8bf3-5d69-4d6e-9250-3821870c15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c94b47-3653-4e41-9614-25958228137a}" ma:internalName="TaxCatchAll" ma:showField="CatchAllData" ma:web="f60e8bf3-5d69-4d6e-9250-3821870c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e8bf3-5d69-4d6e-9250-3821870c152c" xsi:nil="true"/>
    <lcf76f155ced4ddcb4097134ff3c332f xmlns="a37453c1-3184-4c5f-bca2-fe823fb2c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84BE7-2B45-4799-BB90-42D2CE8297AC}"/>
</file>

<file path=customXml/itemProps2.xml><?xml version="1.0" encoding="utf-8"?>
<ds:datastoreItem xmlns:ds="http://schemas.openxmlformats.org/officeDocument/2006/customXml" ds:itemID="{EE7B7DFD-06A9-41F4-ADF6-EA7B768505AE}"/>
</file>

<file path=customXml/itemProps3.xml><?xml version="1.0" encoding="utf-8"?>
<ds:datastoreItem xmlns:ds="http://schemas.openxmlformats.org/officeDocument/2006/customXml" ds:itemID="{D525005C-C83B-4D63-B4F8-5846F3F45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2025-12-23T12:27:57Z</dcterms:created>
  <dcterms:modified xsi:type="dcterms:W3CDTF">2025-12-23T12:27:57Z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Developer Express Inc. DXperience (tm) v17.1.7</vt:lpwstr>
  </property>
  <property fmtid="{D5CDD505-2E9C-101B-9397-08002B2CF9AE}" pid="5" name="ContentTypeId">
    <vt:lpwstr>0x010100CDE6FB62D6D97F479C9D2F776C7F3269</vt:lpwstr>
  </property>
</Properties>
</file>