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8" w:rsidRDefault="00BD2581">
      <w:pPr>
        <w:tabs>
          <w:tab w:val="left" w:pos="4253"/>
          <w:tab w:val="left" w:pos="6367"/>
          <w:tab w:val="left" w:pos="7181"/>
        </w:tabs>
        <w:spacing w:before="75"/>
        <w:ind w:left="101"/>
        <w:rPr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M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 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 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 A</w:t>
      </w:r>
      <w:r>
        <w:rPr>
          <w:b/>
          <w:spacing w:val="119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 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 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E J E 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 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2.021</w:t>
      </w:r>
      <w:r>
        <w:rPr>
          <w:sz w:val="24"/>
          <w:u w:val="thick"/>
        </w:rPr>
        <w:tab/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2"/>
        <w:jc w:val="left"/>
      </w:pPr>
    </w:p>
    <w:p w:rsidR="00610FA8" w:rsidRDefault="00BD2581">
      <w:pPr>
        <w:spacing w:before="90"/>
        <w:ind w:left="101"/>
        <w:jc w:val="both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SOCIEDAD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101" w:right="109" w:firstLine="60"/>
      </w:pPr>
      <w:r>
        <w:t>La entidad “FUNDACION CANARIA ISONORTE”. se constituyó como Fundación</w:t>
      </w:r>
      <w:r>
        <w:rPr>
          <w:spacing w:val="1"/>
        </w:rPr>
        <w:t xml:space="preserve"> </w:t>
      </w:r>
      <w:r>
        <w:t>Limitada el día 1 de Agosto de 1.997, con C.I.F. G38490785; domicilio social en Calle</w:t>
      </w:r>
      <w:r>
        <w:rPr>
          <w:spacing w:val="1"/>
        </w:rPr>
        <w:t xml:space="preserve"> </w:t>
      </w:r>
      <w:r>
        <w:t>El Cardal Nº 6 de</w:t>
      </w:r>
      <w:r>
        <w:rPr>
          <w:spacing w:val="1"/>
        </w:rPr>
        <w:t xml:space="preserve"> </w:t>
      </w:r>
      <w:r>
        <w:t>San Andres y Sauces, Isla de La Palma. Su actividad principal tiene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objeto  la</w:t>
      </w:r>
      <w:r>
        <w:rPr>
          <w:spacing w:val="-2"/>
        </w:rPr>
        <w:t xml:space="preserve"> </w:t>
      </w:r>
      <w:r>
        <w:t>inserción socio-laboral de</w:t>
      </w:r>
      <w:r>
        <w:rPr>
          <w:spacing w:val="-2"/>
        </w:rPr>
        <w:t xml:space="preserve"> </w:t>
      </w:r>
      <w:r>
        <w:t>colectivos desfavorecidos.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tulo1"/>
        <w:ind w:left="101"/>
        <w:jc w:val="both"/>
      </w:pPr>
      <w:r>
        <w:t>NOTA</w:t>
      </w:r>
      <w:r>
        <w:rPr>
          <w:spacing w:val="-4"/>
        </w:rPr>
        <w:t xml:space="preserve"> </w:t>
      </w:r>
      <w:r>
        <w:t>2.-</w:t>
      </w:r>
      <w:r>
        <w:rPr>
          <w:spacing w:val="-4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ANUALES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Prrafodelista"/>
        <w:numPr>
          <w:ilvl w:val="0"/>
          <w:numId w:val="2"/>
        </w:numPr>
        <w:tabs>
          <w:tab w:val="left" w:pos="462"/>
        </w:tabs>
        <w:ind w:hanging="361"/>
        <w:rPr>
          <w:sz w:val="24"/>
          <w:u w:val="none"/>
        </w:rPr>
      </w:pPr>
      <w:r>
        <w:rPr>
          <w:sz w:val="24"/>
          <w:u w:val="none"/>
        </w:rPr>
        <w:t>IMAGEN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FIEL:</w:t>
      </w:r>
    </w:p>
    <w:p w:rsidR="00610FA8" w:rsidRDefault="00BD2581">
      <w:pPr>
        <w:pStyle w:val="Textoindependiente"/>
        <w:ind w:left="461" w:right="111"/>
      </w:pP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FUNDACION</w:t>
      </w:r>
      <w:r>
        <w:rPr>
          <w:spacing w:val="1"/>
        </w:rPr>
        <w:t xml:space="preserve"> </w:t>
      </w:r>
      <w:r>
        <w:t>CANARIA</w:t>
      </w:r>
      <w:r>
        <w:rPr>
          <w:spacing w:val="1"/>
        </w:rPr>
        <w:t xml:space="preserve"> </w:t>
      </w:r>
      <w:r>
        <w:t>ISONORTE.</w:t>
      </w:r>
      <w:r>
        <w:rPr>
          <w:spacing w:val="1"/>
        </w:rPr>
        <w:t xml:space="preserve"> </w:t>
      </w:r>
      <w:proofErr w:type="gramStart"/>
      <w:r>
        <w:t>habiéndose</w:t>
      </w:r>
      <w:proofErr w:type="gramEnd"/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 financiera</w:t>
      </w:r>
      <w:r>
        <w:rPr>
          <w:spacing w:val="-2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los 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Fundación.</w:t>
      </w:r>
    </w:p>
    <w:p w:rsidR="00610FA8" w:rsidRDefault="00BD2581">
      <w:pPr>
        <w:pStyle w:val="Prrafodelista"/>
        <w:numPr>
          <w:ilvl w:val="0"/>
          <w:numId w:val="2"/>
        </w:numPr>
        <w:tabs>
          <w:tab w:val="left" w:pos="462"/>
        </w:tabs>
        <w:ind w:hanging="361"/>
        <w:rPr>
          <w:sz w:val="24"/>
          <w:u w:val="none"/>
        </w:rPr>
      </w:pPr>
      <w:r>
        <w:rPr>
          <w:sz w:val="24"/>
          <w:u w:val="none"/>
        </w:rPr>
        <w:t>PRINCIPIOS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CONTABLES:</w:t>
      </w:r>
    </w:p>
    <w:p w:rsidR="00610FA8" w:rsidRDefault="00BD2581">
      <w:pPr>
        <w:pStyle w:val="Textoindependiente"/>
        <w:ind w:left="461" w:right="112"/>
      </w:pPr>
      <w:r>
        <w:t>Las</w:t>
      </w:r>
      <w:r>
        <w:rPr>
          <w:spacing w:val="1"/>
        </w:rPr>
        <w:t xml:space="preserve"> </w:t>
      </w:r>
      <w:r>
        <w:t>adjuntas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</w:t>
      </w:r>
      <w:r>
        <w:rPr>
          <w:spacing w:val="-1"/>
        </w:rPr>
        <w:t xml:space="preserve"> </w:t>
      </w:r>
      <w:r>
        <w:t>generalmente</w:t>
      </w:r>
      <w:r>
        <w:rPr>
          <w:spacing w:val="-1"/>
        </w:rPr>
        <w:t xml:space="preserve"> </w:t>
      </w:r>
      <w:r>
        <w:t>aplicados.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tulo1"/>
        <w:ind w:left="101"/>
        <w:jc w:val="both"/>
        <w:rPr>
          <w:b w:val="0"/>
        </w:rPr>
      </w:pPr>
      <w:r>
        <w:t>NOTA</w:t>
      </w:r>
      <w:r>
        <w:rPr>
          <w:spacing w:val="-4"/>
        </w:rPr>
        <w:t xml:space="preserve"> </w:t>
      </w:r>
      <w:r>
        <w:t>3.-</w:t>
      </w:r>
      <w:r>
        <w:rPr>
          <w:spacing w:val="-3"/>
        </w:rPr>
        <w:t xml:space="preserve"> </w:t>
      </w:r>
      <w:r>
        <w:t>DISTRIBUCION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  <w:r>
        <w:rPr>
          <w:b w:val="0"/>
        </w:rPr>
        <w:t>: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extoindependiente"/>
        <w:ind w:left="101" w:firstLine="1680"/>
        <w:jc w:val="left"/>
      </w:pPr>
      <w:r>
        <w:t>Se</w:t>
      </w:r>
      <w:r>
        <w:rPr>
          <w:spacing w:val="11"/>
        </w:rPr>
        <w:t xml:space="preserve"> </w:t>
      </w:r>
      <w:r>
        <w:t>acuerda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aplicación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Beneficios</w:t>
      </w:r>
      <w:r>
        <w:rPr>
          <w:spacing w:val="13"/>
        </w:rPr>
        <w:t xml:space="preserve"> </w:t>
      </w:r>
      <w:r>
        <w:t>4.309,07</w:t>
      </w:r>
      <w:r>
        <w:rPr>
          <w:spacing w:val="12"/>
        </w:rPr>
        <w:t xml:space="preserve"> </w:t>
      </w:r>
      <w:r>
        <w:t>€</w:t>
      </w:r>
      <w:proofErr w:type="gramStart"/>
      <w:r>
        <w:t>.;</w:t>
      </w:r>
      <w:proofErr w:type="gramEnd"/>
      <w:r>
        <w:rPr>
          <w:spacing w:val="16"/>
        </w:rPr>
        <w:t xml:space="preserve"> </w:t>
      </w:r>
      <w:r>
        <w:t>obtenido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ejercicio de</w:t>
      </w:r>
      <w:r>
        <w:rPr>
          <w:spacing w:val="-1"/>
        </w:rPr>
        <w:t xml:space="preserve"> </w:t>
      </w:r>
      <w:r>
        <w:t>2.021</w:t>
      </w:r>
      <w:r>
        <w:rPr>
          <w:spacing w:val="2"/>
        </w:rPr>
        <w:t xml:space="preserve"> </w:t>
      </w:r>
      <w:r>
        <w:t>como sigue:</w:t>
      </w: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BD2581">
      <w:pPr>
        <w:pStyle w:val="Textoindependiente"/>
        <w:spacing w:before="230"/>
        <w:ind w:left="3801" w:right="3306"/>
        <w:jc w:val="center"/>
      </w:pPr>
      <w:r>
        <w:rPr>
          <w:u w:val="single"/>
        </w:rPr>
        <w:t>Base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Reparto</w:t>
      </w:r>
    </w:p>
    <w:p w:rsidR="00610FA8" w:rsidRDefault="00610FA8">
      <w:pPr>
        <w:pStyle w:val="Textoindependiente"/>
        <w:spacing w:before="3"/>
        <w:jc w:val="left"/>
        <w:rPr>
          <w:sz w:val="16"/>
        </w:rPr>
      </w:pPr>
    </w:p>
    <w:p w:rsidR="00610FA8" w:rsidRDefault="00BD2581">
      <w:pPr>
        <w:pStyle w:val="Textoindependiente"/>
        <w:tabs>
          <w:tab w:val="left" w:pos="2681"/>
          <w:tab w:val="left" w:pos="3934"/>
        </w:tabs>
        <w:spacing w:before="90"/>
        <w:ind w:left="581"/>
        <w:jc w:val="left"/>
      </w:pPr>
      <w:r>
        <w:t>4.309,07</w:t>
      </w:r>
      <w:r>
        <w:rPr>
          <w:spacing w:val="-2"/>
        </w:rPr>
        <w:t xml:space="preserve"> </w:t>
      </w:r>
      <w:r>
        <w:t>€.</w:t>
      </w:r>
      <w:r>
        <w:tab/>
        <w:t>A</w:t>
      </w:r>
      <w:r>
        <w:tab/>
        <w:t>Pérdidas</w:t>
      </w:r>
      <w:r>
        <w:rPr>
          <w:spacing w:val="-1"/>
        </w:rPr>
        <w:t xml:space="preserve"> </w:t>
      </w:r>
      <w:r>
        <w:t>y Ganancias</w:t>
      </w:r>
    </w:p>
    <w:p w:rsidR="00610FA8" w:rsidRDefault="00BD2581">
      <w:pPr>
        <w:pStyle w:val="Textoindependiente"/>
        <w:tabs>
          <w:tab w:val="left" w:pos="3941"/>
        </w:tabs>
        <w:ind w:left="581" w:right="1783" w:hanging="480"/>
        <w:jc w:val="left"/>
      </w:pPr>
      <w:r>
        <w:t>=================================================</w:t>
      </w:r>
      <w:r>
        <w:rPr>
          <w:spacing w:val="1"/>
        </w:rPr>
        <w:t xml:space="preserve"> </w:t>
      </w:r>
      <w:r>
        <w:t>4.309,07</w:t>
      </w:r>
      <w:r>
        <w:rPr>
          <w:spacing w:val="-2"/>
        </w:rPr>
        <w:t xml:space="preserve"> </w:t>
      </w:r>
      <w:r>
        <w:t>€.</w:t>
      </w:r>
      <w:r>
        <w:tab/>
        <w:t>TOTAL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REPARTO</w:t>
      </w:r>
    </w:p>
    <w:p w:rsidR="00610FA8" w:rsidRDefault="00610FA8">
      <w:pPr>
        <w:pStyle w:val="Textoindependiente"/>
        <w:spacing w:before="11"/>
        <w:jc w:val="left"/>
        <w:rPr>
          <w:sz w:val="23"/>
        </w:rPr>
      </w:pPr>
    </w:p>
    <w:p w:rsidR="00610FA8" w:rsidRDefault="00BD2581">
      <w:pPr>
        <w:pStyle w:val="Textoindependiente"/>
        <w:ind w:left="3431" w:right="3308"/>
        <w:jc w:val="center"/>
      </w:pPr>
      <w:r>
        <w:rPr>
          <w:u w:val="single"/>
        </w:rPr>
        <w:t>Distribución</w:t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10"/>
        <w:jc w:val="left"/>
        <w:rPr>
          <w:sz w:val="28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1670"/>
        <w:gridCol w:w="1253"/>
        <w:gridCol w:w="3426"/>
      </w:tblGrid>
      <w:tr w:rsidR="00610FA8">
        <w:trPr>
          <w:trHeight w:val="270"/>
        </w:trPr>
        <w:tc>
          <w:tcPr>
            <w:tcW w:w="1670" w:type="dxa"/>
          </w:tcPr>
          <w:p w:rsidR="00610FA8" w:rsidRDefault="00BD2581">
            <w:pPr>
              <w:pStyle w:val="TableParagraph"/>
              <w:spacing w:line="251" w:lineRule="exact"/>
              <w:ind w:right="53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€.</w:t>
            </w:r>
          </w:p>
        </w:tc>
        <w:tc>
          <w:tcPr>
            <w:tcW w:w="1253" w:type="dxa"/>
          </w:tcPr>
          <w:p w:rsidR="00610FA8" w:rsidRDefault="00BD2581">
            <w:pPr>
              <w:pStyle w:val="TableParagraph"/>
              <w:spacing w:line="251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3426" w:type="dxa"/>
          </w:tcPr>
          <w:p w:rsidR="00610FA8" w:rsidRDefault="00BD2581">
            <w:pPr>
              <w:pStyle w:val="TableParagraph"/>
              <w:spacing w:line="251" w:lineRule="exact"/>
              <w:ind w:left="5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Reserva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</w:p>
        </w:tc>
      </w:tr>
      <w:tr w:rsidR="00610FA8">
        <w:trPr>
          <w:trHeight w:val="276"/>
        </w:trPr>
        <w:tc>
          <w:tcPr>
            <w:tcW w:w="1670" w:type="dxa"/>
          </w:tcPr>
          <w:p w:rsidR="00610FA8" w:rsidRDefault="00BD2581">
            <w:pPr>
              <w:pStyle w:val="TableParagraph"/>
              <w:spacing w:line="256" w:lineRule="exact"/>
              <w:ind w:right="53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4.309,07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€.</w:t>
            </w:r>
          </w:p>
        </w:tc>
        <w:tc>
          <w:tcPr>
            <w:tcW w:w="1253" w:type="dxa"/>
          </w:tcPr>
          <w:p w:rsidR="00610FA8" w:rsidRDefault="00BD2581">
            <w:pPr>
              <w:pStyle w:val="TableParagraph"/>
              <w:spacing w:line="256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3426" w:type="dxa"/>
          </w:tcPr>
          <w:p w:rsidR="00610FA8" w:rsidRDefault="00BD2581">
            <w:pPr>
              <w:pStyle w:val="TableParagraph"/>
              <w:spacing w:line="256" w:lineRule="exact"/>
              <w:ind w:left="5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Reservas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Voluntarias</w:t>
            </w:r>
          </w:p>
        </w:tc>
      </w:tr>
      <w:tr w:rsidR="00610FA8">
        <w:trPr>
          <w:trHeight w:val="276"/>
        </w:trPr>
        <w:tc>
          <w:tcPr>
            <w:tcW w:w="1670" w:type="dxa"/>
          </w:tcPr>
          <w:p w:rsidR="00610FA8" w:rsidRDefault="00BD2581">
            <w:pPr>
              <w:pStyle w:val="TableParagraph"/>
              <w:spacing w:line="256" w:lineRule="exact"/>
              <w:ind w:right="53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€.</w:t>
            </w:r>
          </w:p>
        </w:tc>
        <w:tc>
          <w:tcPr>
            <w:tcW w:w="1253" w:type="dxa"/>
          </w:tcPr>
          <w:p w:rsidR="00610FA8" w:rsidRDefault="00BD2581">
            <w:pPr>
              <w:pStyle w:val="TableParagraph"/>
              <w:spacing w:line="256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3426" w:type="dxa"/>
          </w:tcPr>
          <w:p w:rsidR="00610FA8" w:rsidRDefault="00BD2581">
            <w:pPr>
              <w:pStyle w:val="TableParagraph"/>
              <w:spacing w:line="256" w:lineRule="exact"/>
              <w:ind w:left="5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Reserva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Inversiones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Canarias</w:t>
            </w:r>
          </w:p>
        </w:tc>
      </w:tr>
      <w:tr w:rsidR="00610FA8">
        <w:trPr>
          <w:trHeight w:val="270"/>
        </w:trPr>
        <w:tc>
          <w:tcPr>
            <w:tcW w:w="1670" w:type="dxa"/>
          </w:tcPr>
          <w:p w:rsidR="00610FA8" w:rsidRDefault="00BD2581">
            <w:pPr>
              <w:pStyle w:val="TableParagraph"/>
              <w:spacing w:line="251" w:lineRule="exact"/>
              <w:ind w:right="53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€.</w:t>
            </w:r>
          </w:p>
        </w:tc>
        <w:tc>
          <w:tcPr>
            <w:tcW w:w="1253" w:type="dxa"/>
          </w:tcPr>
          <w:p w:rsidR="00610FA8" w:rsidRDefault="00BD2581">
            <w:pPr>
              <w:pStyle w:val="TableParagraph"/>
              <w:spacing w:line="251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3426" w:type="dxa"/>
          </w:tcPr>
          <w:p w:rsidR="00610FA8" w:rsidRDefault="00BD2581">
            <w:pPr>
              <w:pStyle w:val="TableParagraph"/>
              <w:spacing w:line="251" w:lineRule="exact"/>
              <w:ind w:left="5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Ej.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anteriores</w:t>
            </w:r>
          </w:p>
        </w:tc>
      </w:tr>
    </w:tbl>
    <w:p w:rsidR="00610FA8" w:rsidRDefault="00BD2581">
      <w:pPr>
        <w:pStyle w:val="Textoindependiente"/>
        <w:tabs>
          <w:tab w:val="left" w:pos="4061"/>
        </w:tabs>
        <w:ind w:left="641" w:right="1986" w:hanging="540"/>
        <w:jc w:val="left"/>
      </w:pPr>
      <w:r>
        <w:rPr>
          <w:spacing w:val="-1"/>
        </w:rPr>
        <w:t>=================================================</w:t>
      </w:r>
      <w:r>
        <w:rPr>
          <w:spacing w:val="-57"/>
        </w:rPr>
        <w:t xml:space="preserve"> </w:t>
      </w:r>
      <w:r>
        <w:t>4.309,07</w:t>
      </w:r>
      <w:r>
        <w:rPr>
          <w:spacing w:val="-2"/>
        </w:rPr>
        <w:t xml:space="preserve"> </w:t>
      </w:r>
      <w:r>
        <w:t>€.</w:t>
      </w:r>
      <w:r>
        <w:tab/>
        <w:t>TOTAL DISTRIBUIDO</w:t>
      </w:r>
    </w:p>
    <w:p w:rsidR="00610FA8" w:rsidRDefault="00610FA8">
      <w:pPr>
        <w:sectPr w:rsidR="00610FA8">
          <w:type w:val="continuous"/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BD2581">
      <w:pPr>
        <w:pStyle w:val="Ttulo1"/>
        <w:spacing w:before="75"/>
        <w:ind w:left="101"/>
      </w:pPr>
      <w:r>
        <w:lastRenderedPageBreak/>
        <w:t>NOTA</w:t>
      </w:r>
      <w:r>
        <w:rPr>
          <w:spacing w:val="-4"/>
        </w:rPr>
        <w:t xml:space="preserve"> </w:t>
      </w:r>
      <w:r>
        <w:t>4.-</w:t>
      </w:r>
      <w:r>
        <w:rPr>
          <w:spacing w:val="54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VALORACION</w:t>
      </w:r>
      <w:r>
        <w:rPr>
          <w:spacing w:val="-4"/>
        </w:rPr>
        <w:t xml:space="preserve"> </w:t>
      </w:r>
      <w:r>
        <w:t>APLICADOS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101" w:right="111" w:firstLine="180"/>
      </w:pPr>
      <w:r>
        <w:t>Los criterios de valoración aplicados en relación con las diferentes partidas son los</w:t>
      </w:r>
      <w:r>
        <w:rPr>
          <w:spacing w:val="1"/>
        </w:rPr>
        <w:t xml:space="preserve"> </w:t>
      </w:r>
      <w:r>
        <w:t>siguientes:</w:t>
      </w: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w w:val="99"/>
          <w:sz w:val="24"/>
        </w:rPr>
        <w:t xml:space="preserve"> </w:t>
      </w:r>
      <w:r>
        <w:rPr>
          <w:sz w:val="24"/>
        </w:rPr>
        <w:t xml:space="preserve"> Gastos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Establecimiento</w:t>
      </w:r>
    </w:p>
    <w:p w:rsidR="00610FA8" w:rsidRDefault="00BD2581">
      <w:pPr>
        <w:pStyle w:val="Textoindependiente"/>
        <w:ind w:left="896" w:right="112" w:firstLine="540"/>
      </w:pPr>
      <w:r>
        <w:t>Se incluyen bajo este concepto los importes satisfechos por el primer</w:t>
      </w:r>
      <w:r>
        <w:rPr>
          <w:spacing w:val="1"/>
        </w:rPr>
        <w:t xml:space="preserve"> </w:t>
      </w:r>
      <w:r>
        <w:t>establecimiento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empresa.</w:t>
      </w: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ind w:hanging="361"/>
        <w:jc w:val="both"/>
        <w:rPr>
          <w:sz w:val="24"/>
          <w:u w:val="none"/>
        </w:rPr>
      </w:pPr>
      <w:r>
        <w:rPr>
          <w:w w:val="99"/>
          <w:sz w:val="24"/>
        </w:rPr>
        <w:t xml:space="preserve"> </w:t>
      </w:r>
      <w:r>
        <w:rPr>
          <w:sz w:val="24"/>
        </w:rPr>
        <w:t xml:space="preserve"> Inmovilizado</w:t>
      </w:r>
      <w:r>
        <w:rPr>
          <w:spacing w:val="-4"/>
          <w:sz w:val="24"/>
        </w:rPr>
        <w:t xml:space="preserve"> </w:t>
      </w:r>
      <w:r>
        <w:rPr>
          <w:sz w:val="24"/>
        </w:rPr>
        <w:t>inmaterial</w:t>
      </w:r>
    </w:p>
    <w:p w:rsidR="00610FA8" w:rsidRDefault="00BD2581">
      <w:pPr>
        <w:pStyle w:val="Textoindependiente"/>
        <w:ind w:left="895" w:right="112" w:firstLine="600"/>
      </w:pPr>
      <w:r>
        <w:t>Los elementos incluidos en el inmovilizado inmaterial figuran valorados</w:t>
      </w:r>
      <w:r>
        <w:rPr>
          <w:spacing w:val="1"/>
        </w:rPr>
        <w:t xml:space="preserve"> </w:t>
      </w:r>
      <w:r>
        <w:t>por su precio de adquisición. En la dotación de amortización y provisiones se</w:t>
      </w:r>
      <w:r>
        <w:rPr>
          <w:spacing w:val="1"/>
        </w:rPr>
        <w:t xml:space="preserve"> </w:t>
      </w:r>
      <w:r>
        <w:t>aplican los criterios para el inmovilizado inmaterial, sin perjuicio de lo señalado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continuación.</w:t>
      </w:r>
    </w:p>
    <w:p w:rsidR="00610FA8" w:rsidRDefault="00BD2581">
      <w:pPr>
        <w:pStyle w:val="Textoindependiente"/>
        <w:ind w:left="896"/>
      </w:pPr>
      <w:r>
        <w:t>En</w:t>
      </w:r>
      <w:r>
        <w:rPr>
          <w:spacing w:val="-3"/>
        </w:rPr>
        <w:t xml:space="preserve"> </w:t>
      </w:r>
      <w:r>
        <w:t>par</w:t>
      </w:r>
      <w:r>
        <w:t>ticular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criterios:</w:t>
      </w:r>
    </w:p>
    <w:p w:rsidR="00610FA8" w:rsidRDefault="00BD2581">
      <w:pPr>
        <w:pStyle w:val="Textoindependiente"/>
        <w:ind w:left="896" w:right="112" w:firstLine="599"/>
      </w:pPr>
      <w:r>
        <w:t>_ Aplicaciones Informáticas: Se incluyen bajo este concepto los importes</w:t>
      </w:r>
      <w:r>
        <w:rPr>
          <w:spacing w:val="1"/>
        </w:rPr>
        <w:t xml:space="preserve"> </w:t>
      </w:r>
      <w:r>
        <w:t>satisfechos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informáticos.Los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informáticas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imputan</w:t>
      </w:r>
      <w:r>
        <w:rPr>
          <w:spacing w:val="60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como gastos del</w:t>
      </w:r>
      <w:r>
        <w:rPr>
          <w:spacing w:val="1"/>
        </w:rPr>
        <w:t xml:space="preserve"> </w:t>
      </w:r>
      <w:r>
        <w:t>ejercicio en que se</w:t>
      </w:r>
      <w:r>
        <w:rPr>
          <w:spacing w:val="-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y se</w:t>
      </w:r>
      <w:r>
        <w:rPr>
          <w:spacing w:val="-3"/>
        </w:rPr>
        <w:t xml:space="preserve"> </w:t>
      </w:r>
      <w:r>
        <w:t>amortizan</w:t>
      </w:r>
      <w:r>
        <w:rPr>
          <w:spacing w:val="1"/>
        </w:rPr>
        <w:t xml:space="preserve"> </w:t>
      </w:r>
      <w:r>
        <w:t>dentro del</w:t>
      </w:r>
      <w:r>
        <w:rPr>
          <w:spacing w:val="1"/>
        </w:rPr>
        <w:t xml:space="preserve"> </w:t>
      </w:r>
      <w:r>
        <w:t>plazo de</w:t>
      </w:r>
    </w:p>
    <w:p w:rsidR="00610FA8" w:rsidRDefault="00BD2581">
      <w:pPr>
        <w:pStyle w:val="Textoindependiente"/>
        <w:ind w:left="896" w:right="111"/>
      </w:pPr>
      <w:r>
        <w:t>5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aplicaciones.</w:t>
      </w:r>
    </w:p>
    <w:p w:rsidR="00610FA8" w:rsidRDefault="00BD2581">
      <w:pPr>
        <w:pStyle w:val="Textoindependiente"/>
        <w:ind w:left="896" w:right="110" w:firstLine="599"/>
      </w:pPr>
      <w:r>
        <w:t>_ Contratos de arrendamiento financiero: Los derechos derivados de los</w:t>
      </w:r>
      <w:r>
        <w:rPr>
          <w:spacing w:val="1"/>
        </w:rPr>
        <w:t xml:space="preserve"> </w:t>
      </w:r>
      <w:r>
        <w:t>contr</w:t>
      </w:r>
      <w:r>
        <w:t>atos de arrendamiento financiero se han registrado por el valor al contado,</w:t>
      </w:r>
      <w:r>
        <w:rPr>
          <w:spacing w:val="1"/>
        </w:rPr>
        <w:t xml:space="preserve"> </w:t>
      </w:r>
      <w:r>
        <w:t>reflejándose en el pasivo la deuda total por las cuotas más el importe de 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importes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60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distribuir</w:t>
      </w:r>
      <w:r>
        <w:rPr>
          <w:spacing w:val="-1"/>
        </w:rPr>
        <w:t xml:space="preserve"> </w:t>
      </w:r>
      <w:r>
        <w:t>en varios ej</w:t>
      </w:r>
      <w:r>
        <w:t>ercicios.</w:t>
      </w:r>
    </w:p>
    <w:p w:rsidR="00610FA8" w:rsidRDefault="00BD2581">
      <w:pPr>
        <w:pStyle w:val="Textoindependiente"/>
        <w:ind w:left="896" w:right="113" w:firstLine="660"/>
      </w:pPr>
      <w:r>
        <w:t>Los derechos registrados como activos inmateriales son amortizados en</w:t>
      </w:r>
      <w:r>
        <w:rPr>
          <w:spacing w:val="1"/>
        </w:rPr>
        <w:t xml:space="preserve"> </w:t>
      </w:r>
      <w:r>
        <w:t>función de los criterios aplicables al elemento material al que se refieren los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arrendamiento.</w:t>
      </w:r>
    </w:p>
    <w:p w:rsidR="00610FA8" w:rsidRDefault="00BD2581">
      <w:pPr>
        <w:pStyle w:val="Textoindependiente"/>
        <w:ind w:left="896" w:right="114" w:firstLine="600"/>
      </w:pPr>
      <w:r>
        <w:t xml:space="preserve">Los gastos a distribuir en varios ejercicios se imputan a resultados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un criterio financiero.</w:t>
      </w: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w w:val="99"/>
          <w:sz w:val="24"/>
        </w:rPr>
        <w:t xml:space="preserve"> </w:t>
      </w:r>
      <w:r>
        <w:rPr>
          <w:sz w:val="24"/>
        </w:rPr>
        <w:t>Inmovilizado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</w:p>
    <w:p w:rsidR="00610FA8" w:rsidRDefault="00BD2581">
      <w:pPr>
        <w:pStyle w:val="Textoindependiente"/>
        <w:spacing w:before="1"/>
        <w:ind w:left="896" w:right="111" w:firstLine="660"/>
      </w:pP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comprendidos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inmovilizado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-57"/>
        </w:rPr>
        <w:t xml:space="preserve"> </w:t>
      </w:r>
      <w:r>
        <w:t>valorados a su precio de adquisición, el cual incluye los gastos adicionales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bien.</w:t>
      </w:r>
      <w:r>
        <w:rPr>
          <w:spacing w:val="1"/>
        </w:rPr>
        <w:t xml:space="preserve"> </w:t>
      </w:r>
      <w:r>
        <w:t>Siguiendo un criterio de prudente valoración, no se incluye, como más costo del</w:t>
      </w:r>
      <w:r>
        <w:rPr>
          <w:spacing w:val="-57"/>
        </w:rPr>
        <w:t xml:space="preserve"> </w:t>
      </w:r>
      <w:r>
        <w:t>inmovilizado,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préstamos</w:t>
      </w:r>
      <w:r>
        <w:rPr>
          <w:spacing w:val="1"/>
        </w:rPr>
        <w:t xml:space="preserve"> </w:t>
      </w:r>
      <w:r>
        <w:t>afectos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aquellos, sino que se imputan a cuenta de Resultados en función del período d</w:t>
      </w:r>
      <w:r>
        <w:t>el</w:t>
      </w:r>
      <w:r>
        <w:rPr>
          <w:spacing w:val="-57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concedido.</w:t>
      </w:r>
    </w:p>
    <w:p w:rsidR="00610FA8" w:rsidRDefault="00BD2581">
      <w:pPr>
        <w:pStyle w:val="Textoindependiente"/>
        <w:ind w:left="895" w:right="112" w:firstLine="600"/>
      </w:pPr>
      <w:r>
        <w:t>Hasta la fecha actual no se ha acogido a las leyes sobre regularización de</w:t>
      </w:r>
      <w:r>
        <w:rPr>
          <w:spacing w:val="1"/>
        </w:rPr>
        <w:t xml:space="preserve"> </w:t>
      </w:r>
      <w:r>
        <w:t>balances;</w:t>
      </w:r>
      <w:r>
        <w:rPr>
          <w:spacing w:val="-1"/>
        </w:rPr>
        <w:t xml:space="preserve"> </w:t>
      </w:r>
      <w:r>
        <w:t>no obstante</w:t>
      </w:r>
      <w:r>
        <w:rPr>
          <w:spacing w:val="-1"/>
        </w:rPr>
        <w:t xml:space="preserve"> </w:t>
      </w:r>
      <w:r>
        <w:t>piensa</w:t>
      </w:r>
      <w:r>
        <w:rPr>
          <w:spacing w:val="-1"/>
        </w:rPr>
        <w:t xml:space="preserve"> </w:t>
      </w:r>
      <w:r>
        <w:t>hacerlo en el</w:t>
      </w:r>
      <w:r>
        <w:rPr>
          <w:spacing w:val="-1"/>
        </w:rPr>
        <w:t xml:space="preserve"> </w:t>
      </w:r>
      <w:r>
        <w:t>futuro.</w:t>
      </w:r>
    </w:p>
    <w:p w:rsidR="00610FA8" w:rsidRDefault="00BD2581">
      <w:pPr>
        <w:pStyle w:val="Textoindependiente"/>
        <w:ind w:left="895" w:right="111" w:firstLine="600"/>
      </w:pP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renovación,</w:t>
      </w:r>
      <w:r>
        <w:rPr>
          <w:spacing w:val="1"/>
        </w:rPr>
        <w:t xml:space="preserve"> </w:t>
      </w:r>
      <w:r>
        <w:t>ampliación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inmovilizado material son incorporados al activo como mayor valor del bien</w:t>
      </w:r>
      <w:r>
        <w:rPr>
          <w:spacing w:val="1"/>
        </w:rPr>
        <w:t xml:space="preserve"> </w:t>
      </w:r>
      <w:r>
        <w:t>exclusivamente cuando suponen un aumento de su capacidad, productividad o</w:t>
      </w:r>
      <w:r>
        <w:rPr>
          <w:spacing w:val="1"/>
        </w:rPr>
        <w:t xml:space="preserve"> </w:t>
      </w:r>
      <w:r>
        <w:t>alargamiento de su vida útil y siempre que es posible conocer o estimar el valor</w:t>
      </w:r>
      <w:r>
        <w:rPr>
          <w:spacing w:val="1"/>
        </w:rPr>
        <w:t xml:space="preserve"> </w:t>
      </w:r>
      <w:r>
        <w:t>neto contable de los eleme</w:t>
      </w:r>
      <w:r>
        <w:t>ntos que resultan dados de baja de inventario por</w:t>
      </w:r>
      <w:r>
        <w:rPr>
          <w:spacing w:val="1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 sustituidos.</w:t>
      </w:r>
    </w:p>
    <w:p w:rsidR="00610FA8" w:rsidRDefault="00BD2581">
      <w:pPr>
        <w:pStyle w:val="Textoindependiente"/>
        <w:ind w:left="895" w:right="113" w:firstLine="600"/>
      </w:pPr>
      <w:r>
        <w:t>La dotación anual a la amortización se calcula por el método lineal, a fin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el valor contable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largo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económica</w:t>
      </w:r>
      <w:r>
        <w:rPr>
          <w:spacing w:val="-1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610FA8" w:rsidRDefault="00610FA8">
      <w:pPr>
        <w:sectPr w:rsidR="00610FA8"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BD2581">
      <w:pPr>
        <w:pStyle w:val="Textoindependiente"/>
        <w:spacing w:before="75"/>
        <w:ind w:left="896" w:right="113" w:firstLine="660"/>
      </w:pPr>
      <w:r>
        <w:lastRenderedPageBreak/>
        <w:t>Los coefici</w:t>
      </w:r>
      <w:r>
        <w:t>entes de amortización aplicados son los establecidos las tablas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coeficientes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amortización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activos,</w:t>
      </w:r>
      <w:r>
        <w:rPr>
          <w:spacing w:val="60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oscilan</w:t>
      </w:r>
      <w:r>
        <w:rPr>
          <w:spacing w:val="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5 y 50 años.</w:t>
      </w:r>
    </w:p>
    <w:p w:rsidR="00610FA8" w:rsidRDefault="00BD2581">
      <w:pPr>
        <w:pStyle w:val="Textoindependiente"/>
        <w:ind w:left="896" w:right="112" w:firstLine="660"/>
      </w:pPr>
      <w:r>
        <w:t>La dotación a la amortización en cada ejercicio se prorratea según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inmovilizado.</w:t>
      </w:r>
    </w:p>
    <w:p w:rsidR="00610FA8" w:rsidRDefault="00BD2581">
      <w:pPr>
        <w:pStyle w:val="Textoindependiente"/>
        <w:ind w:left="896" w:right="113" w:firstLine="600"/>
      </w:pPr>
      <w:r>
        <w:t>En los casos</w:t>
      </w:r>
      <w:r>
        <w:rPr>
          <w:spacing w:val="60"/>
        </w:rPr>
        <w:t xml:space="preserve"> </w:t>
      </w:r>
      <w:r>
        <w:t>en que existe una depreciación duradera de un bien, pero</w:t>
      </w:r>
      <w:r>
        <w:rPr>
          <w:spacing w:val="1"/>
        </w:rPr>
        <w:t xml:space="preserve"> </w:t>
      </w:r>
      <w:r>
        <w:t>ésta no se considera definitiva se establece una provisión por la diferencia entre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del bien</w:t>
      </w:r>
      <w:r>
        <w:rPr>
          <w:spacing w:val="1"/>
        </w:rPr>
        <w:t xml:space="preserve"> </w:t>
      </w:r>
      <w:r>
        <w:t>y su valor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estimado.</w:t>
      </w:r>
    </w:p>
    <w:p w:rsidR="00610FA8" w:rsidRDefault="00BD2581">
      <w:pPr>
        <w:pStyle w:val="Textoindependiente"/>
        <w:ind w:left="896" w:right="112" w:firstLine="660"/>
      </w:pP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inmovilizado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dejan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regulariza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Inmovilizaciones</w:t>
      </w:r>
      <w:r>
        <w:rPr>
          <w:spacing w:val="-5"/>
          <w:sz w:val="24"/>
        </w:rPr>
        <w:t xml:space="preserve"> </w:t>
      </w:r>
      <w:r>
        <w:rPr>
          <w:sz w:val="24"/>
        </w:rPr>
        <w:t>financieras</w:t>
      </w:r>
    </w:p>
    <w:p w:rsidR="00610FA8" w:rsidRDefault="00BD2581">
      <w:pPr>
        <w:pStyle w:val="Textoindependiente"/>
        <w:ind w:left="535" w:right="111" w:firstLine="960"/>
      </w:pPr>
      <w:r>
        <w:t>Los valores mobiliarios comprendidos en Inmovilizaciones financieras e</w:t>
      </w:r>
      <w:r>
        <w:rPr>
          <w:spacing w:val="1"/>
        </w:rPr>
        <w:t xml:space="preserve"> </w:t>
      </w:r>
      <w:r>
        <w:t>Inversiones Financieras temporales, sean de renta fija o variable, se encuentran</w:t>
      </w:r>
      <w:r>
        <w:rPr>
          <w:spacing w:val="1"/>
        </w:rPr>
        <w:t xml:space="preserve"> </w:t>
      </w:r>
      <w:r>
        <w:t>valorados por su precio de adquisición a la suscripción o compra de los mismos. El</w:t>
      </w:r>
      <w:r>
        <w:rPr>
          <w:spacing w:val="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-1"/>
        </w:rPr>
        <w:t xml:space="preserve"> </w:t>
      </w:r>
      <w:r>
        <w:t>incluye</w:t>
      </w:r>
      <w:r>
        <w:rPr>
          <w:spacing w:val="-1"/>
        </w:rPr>
        <w:t xml:space="preserve"> </w:t>
      </w:r>
      <w:r>
        <w:t>los gastos</w:t>
      </w:r>
      <w:r>
        <w:rPr>
          <w:spacing w:val="-1"/>
        </w:rPr>
        <w:t xml:space="preserve"> </w:t>
      </w:r>
      <w:r>
        <w:t>inherentes 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operación.</w:t>
      </w:r>
    </w:p>
    <w:p w:rsidR="00610FA8" w:rsidRDefault="00BD2581">
      <w:pPr>
        <w:pStyle w:val="Textoindependiente"/>
        <w:ind w:left="535" w:right="109" w:firstLine="900"/>
      </w:pPr>
      <w:r>
        <w:t>Los valores mobiliario</w:t>
      </w:r>
      <w:r>
        <w:t>s admitidos a cotización oficial se reflejan, al final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éste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precio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adquisición, mediante la dotación de las correspondientes provisiones. El precio de</w:t>
      </w:r>
      <w:r>
        <w:rPr>
          <w:spacing w:val="1"/>
        </w:rPr>
        <w:t xml:space="preserve"> </w:t>
      </w:r>
      <w:r>
        <w:t>mercado considerado es el inferior de los</w:t>
      </w:r>
      <w:r>
        <w:t xml:space="preserve"> dos siguientes: cotización oficial media</w:t>
      </w:r>
      <w:r>
        <w:rPr>
          <w:spacing w:val="1"/>
        </w:rPr>
        <w:t xml:space="preserve"> </w:t>
      </w:r>
      <w:r>
        <w:t>correspondiente al último trimestre del ejercicio o cotización del día de cierre del</w:t>
      </w:r>
      <w:r>
        <w:rPr>
          <w:spacing w:val="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 su defecto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del inmediato anterior.</w:t>
      </w:r>
    </w:p>
    <w:p w:rsidR="00610FA8" w:rsidRDefault="00BD2581">
      <w:pPr>
        <w:pStyle w:val="Textoindependiente"/>
        <w:ind w:left="535" w:right="113" w:firstLine="900"/>
      </w:pPr>
      <w:r>
        <w:t>Los valores mobiliarios no admitidos a cotización oficial se reflejan, al</w:t>
      </w:r>
      <w:r>
        <w:rPr>
          <w:spacing w:val="1"/>
        </w:rPr>
        <w:t xml:space="preserve"> </w:t>
      </w:r>
      <w:r>
        <w:t>fina</w:t>
      </w:r>
      <w:r>
        <w:t>l del ejercicio, por el valor teórico contable que se desprende del último balance</w:t>
      </w:r>
      <w:r>
        <w:rPr>
          <w:spacing w:val="-57"/>
        </w:rPr>
        <w:t xml:space="preserve"> </w:t>
      </w:r>
      <w:r>
        <w:t>disponible de la entidad emisora si este fuese inferior al precio de adquisición,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dotación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correspondientes provisiones.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ind w:hanging="361"/>
        <w:jc w:val="both"/>
        <w:rPr>
          <w:sz w:val="24"/>
          <w:u w:val="none"/>
        </w:rPr>
      </w:pP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propias</w:t>
      </w:r>
    </w:p>
    <w:p w:rsidR="00610FA8" w:rsidRDefault="00BD2581">
      <w:pPr>
        <w:pStyle w:val="Textoindependiente"/>
        <w:ind w:left="1435"/>
      </w:pPr>
      <w:r>
        <w:t>No</w:t>
      </w:r>
      <w:r>
        <w:rPr>
          <w:spacing w:val="-2"/>
        </w:rPr>
        <w:t xml:space="preserve"> </w:t>
      </w:r>
      <w:r>
        <w:t>existen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propias</w:t>
      </w:r>
      <w:r>
        <w:rPr>
          <w:spacing w:val="-2"/>
        </w:rPr>
        <w:t xml:space="preserve"> </w:t>
      </w:r>
      <w:r>
        <w:t xml:space="preserve">en </w:t>
      </w:r>
      <w:proofErr w:type="gramStart"/>
      <w:r>
        <w:t>cartera</w:t>
      </w:r>
      <w:r>
        <w:rPr>
          <w:spacing w:val="-3"/>
        </w:rPr>
        <w:t xml:space="preserve"> </w:t>
      </w:r>
      <w:r>
        <w:t>.</w:t>
      </w:r>
      <w:proofErr w:type="gramEnd"/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spacing w:before="1"/>
        <w:jc w:val="both"/>
        <w:rPr>
          <w:sz w:val="24"/>
          <w:u w:val="none"/>
        </w:rPr>
      </w:pP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deudas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comerciales.</w:t>
      </w:r>
    </w:p>
    <w:p w:rsidR="00610FA8" w:rsidRDefault="00BD2581">
      <w:pPr>
        <w:pStyle w:val="Textoindependiente"/>
        <w:ind w:left="535" w:right="113" w:firstLine="900"/>
      </w:pPr>
      <w:r>
        <w:t>Los créditos no comerciales, tanto a corto como a largo plazo, se registran</w:t>
      </w:r>
      <w:r>
        <w:rPr>
          <w:spacing w:val="-57"/>
        </w:rPr>
        <w:t xml:space="preserve"> </w:t>
      </w:r>
      <w:r>
        <w:t>por el importe entregado. La diferencia con el valor nominal se considera como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devengan,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financiero.</w:t>
      </w:r>
    </w:p>
    <w:p w:rsidR="00610FA8" w:rsidRDefault="00BD2581">
      <w:pPr>
        <w:pStyle w:val="Textoindependiente"/>
        <w:ind w:left="1436"/>
      </w:pPr>
      <w:r>
        <w:t>Las</w:t>
      </w:r>
      <w:r>
        <w:rPr>
          <w:spacing w:val="-2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de crédito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dispuesto.</w:t>
      </w:r>
    </w:p>
    <w:p w:rsidR="00610FA8" w:rsidRDefault="00BD2581">
      <w:pPr>
        <w:pStyle w:val="Textoindependiente"/>
        <w:ind w:left="536" w:right="113" w:firstLine="900"/>
      </w:pPr>
      <w:r>
        <w:t>El</w:t>
      </w:r>
      <w:r>
        <w:rPr>
          <w:spacing w:val="58"/>
        </w:rPr>
        <w:t xml:space="preserve"> </w:t>
      </w:r>
      <w:r>
        <w:t>importe</w:t>
      </w:r>
      <w:r>
        <w:rPr>
          <w:spacing w:val="57"/>
        </w:rPr>
        <w:t xml:space="preserve"> </w:t>
      </w:r>
      <w:r>
        <w:t>correspondiente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efectos</w:t>
      </w:r>
      <w:r>
        <w:rPr>
          <w:spacing w:val="60"/>
        </w:rPr>
        <w:t xml:space="preserve"> </w:t>
      </w:r>
      <w:r>
        <w:t>descontados</w:t>
      </w:r>
      <w:r>
        <w:rPr>
          <w:spacing w:val="58"/>
        </w:rPr>
        <w:t xml:space="preserve"> </w:t>
      </w:r>
      <w:r>
        <w:t>figura</w:t>
      </w:r>
      <w:r>
        <w:rPr>
          <w:spacing w:val="57"/>
        </w:rPr>
        <w:t xml:space="preserve"> </w:t>
      </w:r>
      <w:r>
        <w:t>hasta</w:t>
      </w:r>
      <w:r>
        <w:rPr>
          <w:spacing w:val="5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vencimiento,</w:t>
      </w:r>
      <w:r>
        <w:rPr>
          <w:spacing w:val="6"/>
        </w:rPr>
        <w:t xml:space="preserve"> </w:t>
      </w:r>
      <w:r>
        <w:t>tanto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cuentas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Deudores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crédito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corto</w:t>
      </w:r>
      <w:r>
        <w:rPr>
          <w:spacing w:val="-1"/>
        </w:rPr>
        <w:t xml:space="preserve"> </w:t>
      </w:r>
      <w:r>
        <w:t>plazo.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Existencias</w:t>
      </w:r>
    </w:p>
    <w:p w:rsidR="00610FA8" w:rsidRDefault="00BD2581">
      <w:pPr>
        <w:pStyle w:val="Textoindependiente"/>
        <w:ind w:left="1436"/>
      </w:pPr>
      <w:r>
        <w:t>Las</w:t>
      </w:r>
      <w:r>
        <w:rPr>
          <w:spacing w:val="-2"/>
        </w:rPr>
        <w:t xml:space="preserve"> </w:t>
      </w:r>
      <w:r>
        <w:t>existencias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valoran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adquisición.</w:t>
      </w:r>
    </w:p>
    <w:p w:rsidR="00610FA8" w:rsidRDefault="00BD2581">
      <w:pPr>
        <w:pStyle w:val="Textoindependiente"/>
        <w:ind w:left="536" w:right="113" w:firstLine="900"/>
      </w:pPr>
      <w:r>
        <w:t>El precio de adquisición comprende el importe consignado en factura más</w:t>
      </w:r>
      <w:r>
        <w:rPr>
          <w:spacing w:val="1"/>
        </w:rPr>
        <w:t xml:space="preserve"> </w:t>
      </w:r>
      <w:r>
        <w:t>todos los gastos adicionales que se producen hasta que los bienes se hallan en</w:t>
      </w:r>
      <w:r>
        <w:rPr>
          <w:spacing w:val="1"/>
        </w:rPr>
        <w:t xml:space="preserve"> </w:t>
      </w:r>
      <w:r>
        <w:t>almacén.</w:t>
      </w:r>
    </w:p>
    <w:p w:rsidR="00610FA8" w:rsidRDefault="00BD2581">
      <w:pPr>
        <w:pStyle w:val="Textoindependiente"/>
        <w:ind w:left="536" w:right="112" w:firstLine="900"/>
      </w:pPr>
      <w:r>
        <w:t>En aquellas circunstancias en que el valor de mercado o de reposición de</w:t>
      </w:r>
      <w:r>
        <w:rPr>
          <w:spacing w:val="1"/>
        </w:rPr>
        <w:t xml:space="preserve"> </w:t>
      </w:r>
      <w:r>
        <w:t>las existencias resulte inferior a los indicados en el párrafo anterior, se practican</w:t>
      </w:r>
      <w:r>
        <w:rPr>
          <w:spacing w:val="1"/>
        </w:rPr>
        <w:t xml:space="preserve"> </w:t>
      </w:r>
      <w:r>
        <w:t>correcciones</w:t>
      </w:r>
      <w:r>
        <w:rPr>
          <w:spacing w:val="-1"/>
        </w:rPr>
        <w:t xml:space="preserve"> </w:t>
      </w:r>
      <w:r>
        <w:t>valorativas,</w:t>
      </w:r>
      <w:r>
        <w:rPr>
          <w:spacing w:val="1"/>
        </w:rPr>
        <w:t xml:space="preserve"> </w:t>
      </w:r>
      <w:r>
        <w:t>dotando</w:t>
      </w:r>
      <w:r>
        <w:rPr>
          <w:spacing w:val="-1"/>
        </w:rPr>
        <w:t xml:space="preserve"> </w:t>
      </w:r>
      <w:r>
        <w:t>las oportunas</w:t>
      </w:r>
      <w:r>
        <w:rPr>
          <w:spacing w:val="-1"/>
        </w:rPr>
        <w:t xml:space="preserve"> </w:t>
      </w:r>
      <w:r>
        <w:t>provisiones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deprecia</w:t>
      </w: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Subvenciones</w:t>
      </w:r>
    </w:p>
    <w:p w:rsidR="00610FA8" w:rsidRDefault="00610FA8">
      <w:pPr>
        <w:jc w:val="both"/>
        <w:rPr>
          <w:sz w:val="24"/>
        </w:rPr>
        <w:sectPr w:rsidR="00610FA8"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BD2581">
      <w:pPr>
        <w:pStyle w:val="Textoindependiente"/>
        <w:spacing w:before="75"/>
        <w:ind w:left="1136"/>
      </w:pPr>
      <w:r>
        <w:lastRenderedPageBreak/>
        <w:t>Tienen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 no</w:t>
      </w:r>
      <w:r>
        <w:rPr>
          <w:spacing w:val="-1"/>
        </w:rPr>
        <w:t xml:space="preserve"> </w:t>
      </w:r>
      <w:r>
        <w:t>reintegrable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valoran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concedido.</w:t>
      </w:r>
    </w:p>
    <w:p w:rsidR="00610FA8" w:rsidRDefault="00BD2581">
      <w:pPr>
        <w:pStyle w:val="Textoindependiente"/>
        <w:ind w:left="536" w:right="109" w:firstLine="600"/>
      </w:pPr>
      <w:r>
        <w:t>Su imputación al resultado del ejercicio se efectúa de forma proporcional a la</w:t>
      </w:r>
      <w:r>
        <w:rPr>
          <w:spacing w:val="-57"/>
        </w:rPr>
        <w:t xml:space="preserve"> </w:t>
      </w:r>
      <w:r>
        <w:t>depreciación experimentada por los activos financiados con dichas subvenciones,</w:t>
      </w:r>
      <w:r>
        <w:rPr>
          <w:spacing w:val="1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como mínimo el 10%.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Provisiones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pensiones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similares</w:t>
      </w:r>
    </w:p>
    <w:p w:rsidR="00610FA8" w:rsidRDefault="00BD2581">
      <w:pPr>
        <w:pStyle w:val="Textoindependiente"/>
        <w:ind w:left="536" w:right="113" w:firstLine="600"/>
      </w:pPr>
      <w:r>
        <w:t>La sociedad no tiene establecido Plan de Pensiones. Las obligaciones de la</w:t>
      </w:r>
      <w:r>
        <w:rPr>
          <w:spacing w:val="1"/>
        </w:rPr>
        <w:t xml:space="preserve"> </w:t>
      </w:r>
      <w:r>
        <w:t>Compañía frente a su</w:t>
      </w:r>
      <w:r>
        <w:rPr>
          <w:spacing w:val="1"/>
        </w:rPr>
        <w:t xml:space="preserve"> </w:t>
      </w:r>
      <w:r>
        <w:t>personal, en relación con jubilación y otros, se consideran</w:t>
      </w:r>
      <w:r>
        <w:rPr>
          <w:spacing w:val="1"/>
        </w:rPr>
        <w:t xml:space="preserve"> </w:t>
      </w:r>
      <w:r>
        <w:t>cubiertas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 Social del Estado.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ind w:hanging="361"/>
        <w:jc w:val="both"/>
        <w:rPr>
          <w:sz w:val="24"/>
          <w:u w:val="none"/>
        </w:rPr>
      </w:pP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provisiones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10FA8" w:rsidRDefault="00BD2581">
      <w:pPr>
        <w:pStyle w:val="Textoindependiente"/>
        <w:ind w:left="536" w:right="114" w:firstLine="600"/>
      </w:pPr>
      <w:r>
        <w:t>La Sociedad no ha dotado provisiones diferentes a la letra i) anterior, que</w:t>
      </w:r>
      <w:r>
        <w:rPr>
          <w:spacing w:val="1"/>
        </w:rPr>
        <w:t xml:space="preserve"> </w:t>
      </w:r>
      <w:r>
        <w:t>cubran</w:t>
      </w:r>
      <w:r>
        <w:rPr>
          <w:spacing w:val="-2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referidos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Plan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Contabilidad.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Deudores</w:t>
      </w:r>
      <w:r>
        <w:rPr>
          <w:spacing w:val="-2"/>
          <w:sz w:val="24"/>
        </w:rPr>
        <w:t xml:space="preserve"> </w:t>
      </w:r>
      <w:r>
        <w:rPr>
          <w:sz w:val="24"/>
        </w:rPr>
        <w:t>y acreedores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tráfico</w:t>
      </w:r>
    </w:p>
    <w:p w:rsidR="00610FA8" w:rsidRDefault="00BD2581">
      <w:pPr>
        <w:pStyle w:val="Textoindependiente"/>
        <w:ind w:left="536" w:right="113" w:firstLine="600"/>
      </w:pPr>
      <w:r>
        <w:t>Los</w:t>
      </w:r>
      <w:r>
        <w:rPr>
          <w:spacing w:val="1"/>
        </w:rPr>
        <w:t xml:space="preserve"> </w:t>
      </w:r>
      <w:r>
        <w:t>débitos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originados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 tanto deudoras como acreedoras, a corto o largo plazo, se registran por su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nominal.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intereses,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transacciones,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difieren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periodifican,</w:t>
      </w:r>
      <w:r>
        <w:rPr>
          <w:spacing w:val="1"/>
        </w:rPr>
        <w:t xml:space="preserve"> </w:t>
      </w:r>
      <w:r>
        <w:t>imputándose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según criterios</w:t>
      </w:r>
      <w:r>
        <w:rPr>
          <w:spacing w:val="-1"/>
        </w:rPr>
        <w:t xml:space="preserve"> </w:t>
      </w:r>
      <w:r>
        <w:t>financieros.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jc w:val="both"/>
        <w:rPr>
          <w:sz w:val="24"/>
          <w:u w:val="none"/>
        </w:rPr>
      </w:pPr>
      <w:r>
        <w:rPr>
          <w:sz w:val="24"/>
        </w:rPr>
        <w:t>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beneficios</w:t>
      </w:r>
    </w:p>
    <w:p w:rsidR="00610FA8" w:rsidRDefault="00BD2581">
      <w:pPr>
        <w:pStyle w:val="Textoindependiente"/>
        <w:ind w:left="536" w:right="113" w:firstLine="600"/>
      </w:pPr>
      <w:r>
        <w:t>Se</w:t>
      </w:r>
      <w:r>
        <w:rPr>
          <w:spacing w:val="1"/>
        </w:rPr>
        <w:t xml:space="preserve"> </w:t>
      </w:r>
      <w:r>
        <w:t>calcula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considerándose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(Base</w:t>
      </w:r>
      <w:r>
        <w:rPr>
          <w:spacing w:val="1"/>
        </w:rPr>
        <w:t xml:space="preserve"> </w:t>
      </w:r>
      <w:r>
        <w:t>Imponible del Impuesto) y distinguiendo en éstas su carácter de “permanentes” o</w:t>
      </w:r>
      <w:r>
        <w:rPr>
          <w:spacing w:val="1"/>
        </w:rPr>
        <w:t xml:space="preserve"> </w:t>
      </w:r>
      <w:r>
        <w:t>“temporales”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efectos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determinar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impuesto</w:t>
      </w:r>
      <w:r>
        <w:rPr>
          <w:spacing w:val="21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Sociedades</w:t>
      </w:r>
      <w:r>
        <w:rPr>
          <w:spacing w:val="22"/>
        </w:rPr>
        <w:t xml:space="preserve"> </w:t>
      </w:r>
      <w:r>
        <w:t>devengado</w:t>
      </w:r>
      <w:r>
        <w:rPr>
          <w:spacing w:val="2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ejercicio.</w:t>
      </w:r>
    </w:p>
    <w:p w:rsidR="00610FA8" w:rsidRDefault="00BD2581">
      <w:pPr>
        <w:pStyle w:val="Textoindependiente"/>
        <w:ind w:left="536" w:right="113" w:firstLine="600"/>
      </w:pPr>
      <w:r>
        <w:t>Las diferencias entre el Impuesto sobre Sociedades a pagar y el gasto por</w:t>
      </w:r>
      <w:r>
        <w:rPr>
          <w:spacing w:val="1"/>
        </w:rPr>
        <w:t xml:space="preserve"> </w:t>
      </w:r>
      <w:r>
        <w:t>dicho impuesto se registran como impuesto sobre beneficios anticipado o diferido,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spacing w:before="1"/>
        <w:jc w:val="both"/>
        <w:rPr>
          <w:sz w:val="24"/>
          <w:u w:val="none"/>
        </w:rPr>
      </w:pPr>
      <w:r>
        <w:rPr>
          <w:sz w:val="24"/>
        </w:rPr>
        <w:t>Transacciones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moneda</w:t>
      </w:r>
      <w:r>
        <w:rPr>
          <w:spacing w:val="-3"/>
          <w:sz w:val="24"/>
        </w:rPr>
        <w:t xml:space="preserve"> </w:t>
      </w:r>
      <w:r>
        <w:rPr>
          <w:sz w:val="24"/>
        </w:rPr>
        <w:t>extranjera</w:t>
      </w:r>
    </w:p>
    <w:p w:rsidR="00610FA8" w:rsidRDefault="00BD2581">
      <w:pPr>
        <w:pStyle w:val="Textoindependiente"/>
        <w:ind w:left="536" w:right="113" w:firstLine="600"/>
      </w:pPr>
      <w:r>
        <w:t>En</w:t>
      </w:r>
      <w:r>
        <w:rPr>
          <w:spacing w:val="17"/>
        </w:rPr>
        <w:t xml:space="preserve"> </w:t>
      </w:r>
      <w:r>
        <w:t>función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operaciones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haga</w:t>
      </w:r>
      <w:r>
        <w:rPr>
          <w:spacing w:val="17"/>
        </w:rPr>
        <w:t xml:space="preserve"> </w:t>
      </w:r>
      <w:r>
        <w:t>refe</w:t>
      </w:r>
      <w:r>
        <w:t>rencia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t>saldos</w:t>
      </w:r>
      <w:r>
        <w:rPr>
          <w:spacing w:val="18"/>
        </w:rPr>
        <w:t xml:space="preserve"> </w:t>
      </w:r>
      <w:r>
        <w:t>asociados,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siguen las siguientes normas:</w:t>
      </w:r>
    </w:p>
    <w:p w:rsidR="00610FA8" w:rsidRDefault="00BD2581">
      <w:pPr>
        <w:pStyle w:val="Prrafodelista"/>
        <w:numPr>
          <w:ilvl w:val="1"/>
          <w:numId w:val="1"/>
        </w:numPr>
        <w:tabs>
          <w:tab w:val="left" w:pos="1496"/>
        </w:tabs>
        <w:jc w:val="both"/>
        <w:rPr>
          <w:sz w:val="24"/>
          <w:u w:val="none"/>
        </w:rPr>
      </w:pPr>
      <w:r>
        <w:rPr>
          <w:sz w:val="24"/>
          <w:u w:val="none"/>
        </w:rPr>
        <w:t>Inmovilizado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material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e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inmaterial</w:t>
      </w:r>
    </w:p>
    <w:p w:rsidR="00610FA8" w:rsidRDefault="00BD2581">
      <w:pPr>
        <w:pStyle w:val="Textoindependiente"/>
        <w:ind w:left="1496" w:right="114"/>
      </w:pPr>
      <w:r>
        <w:t>Su</w:t>
      </w:r>
      <w:r>
        <w:rPr>
          <w:spacing w:val="1"/>
        </w:rPr>
        <w:t xml:space="preserve"> </w:t>
      </w:r>
      <w:r>
        <w:t>conversión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 el tipo de cambio vigente a la fecha en que los bienes se</w:t>
      </w:r>
      <w:r>
        <w:rPr>
          <w:spacing w:val="1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incorporado al</w:t>
      </w:r>
      <w:r>
        <w:rPr>
          <w:spacing w:val="2"/>
        </w:rPr>
        <w:t xml:space="preserve"> </w:t>
      </w:r>
      <w:r>
        <w:t>patrimonio.</w:t>
      </w:r>
    </w:p>
    <w:p w:rsidR="00610FA8" w:rsidRDefault="00BD2581">
      <w:pPr>
        <w:pStyle w:val="Prrafodelista"/>
        <w:numPr>
          <w:ilvl w:val="1"/>
          <w:numId w:val="1"/>
        </w:numPr>
        <w:tabs>
          <w:tab w:val="left" w:pos="1496"/>
        </w:tabs>
        <w:jc w:val="both"/>
        <w:rPr>
          <w:sz w:val="24"/>
          <w:u w:val="none"/>
        </w:rPr>
      </w:pPr>
      <w:r>
        <w:rPr>
          <w:sz w:val="24"/>
          <w:u w:val="none"/>
        </w:rPr>
        <w:t>Existencias</w:t>
      </w:r>
    </w:p>
    <w:p w:rsidR="00610FA8" w:rsidRDefault="00BD2581">
      <w:pPr>
        <w:pStyle w:val="Textoindependiente"/>
        <w:ind w:left="1496" w:right="113"/>
      </w:pPr>
      <w:r>
        <w:t>El precio de adquisición se convierte en moneda nacional por aplicación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adquisición.</w:t>
      </w:r>
    </w:p>
    <w:p w:rsidR="00610FA8" w:rsidRDefault="00BD2581">
      <w:pPr>
        <w:pStyle w:val="Prrafodelista"/>
        <w:numPr>
          <w:ilvl w:val="1"/>
          <w:numId w:val="1"/>
        </w:numPr>
        <w:tabs>
          <w:tab w:val="left" w:pos="1496"/>
        </w:tabs>
        <w:jc w:val="both"/>
        <w:rPr>
          <w:sz w:val="24"/>
          <w:u w:val="none"/>
        </w:rPr>
      </w:pPr>
      <w:r>
        <w:rPr>
          <w:sz w:val="24"/>
          <w:u w:val="none"/>
        </w:rPr>
        <w:t>Valores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de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renta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variable</w:t>
      </w:r>
    </w:p>
    <w:p w:rsidR="00610FA8" w:rsidRDefault="00BD2581">
      <w:pPr>
        <w:pStyle w:val="Textoindependiente"/>
        <w:ind w:left="1496" w:right="112"/>
      </w:pPr>
      <w:r>
        <w:t>Su</w:t>
      </w:r>
      <w:r>
        <w:rPr>
          <w:spacing w:val="1"/>
        </w:rPr>
        <w:t xml:space="preserve"> </w:t>
      </w:r>
      <w:r>
        <w:t>conversación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adquisición el tipo de cambio vigente a la fecha en que los bienes se</w:t>
      </w:r>
      <w:r>
        <w:rPr>
          <w:spacing w:val="1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incorporado al</w:t>
      </w:r>
      <w:r>
        <w:rPr>
          <w:spacing w:val="2"/>
        </w:rPr>
        <w:t xml:space="preserve"> </w:t>
      </w:r>
      <w:r>
        <w:t>patrimonio.</w:t>
      </w:r>
    </w:p>
    <w:p w:rsidR="00610FA8" w:rsidRDefault="00BD2581">
      <w:pPr>
        <w:pStyle w:val="Textoindependiente"/>
        <w:ind w:left="1496" w:right="113"/>
      </w:pPr>
      <w:r>
        <w:t>La valoración así obtenida no podrá exceder, y se crearían provisiones en</w:t>
      </w:r>
      <w:r>
        <w:rPr>
          <w:spacing w:val="1"/>
        </w:rPr>
        <w:t xml:space="preserve"> </w:t>
      </w:r>
      <w:r>
        <w:t>otro</w:t>
      </w:r>
      <w:r>
        <w:rPr>
          <w:spacing w:val="37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resulte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aplicar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tipo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vigente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cierre,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tuvieran</w:t>
      </w:r>
      <w:r>
        <w:rPr>
          <w:spacing w:val="-1"/>
        </w:rPr>
        <w:t xml:space="preserve"> </w:t>
      </w:r>
      <w:r>
        <w:t>los valores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mercado.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1"/>
          <w:numId w:val="1"/>
        </w:numPr>
        <w:tabs>
          <w:tab w:val="left" w:pos="1496"/>
        </w:tabs>
        <w:jc w:val="both"/>
        <w:rPr>
          <w:sz w:val="24"/>
          <w:u w:val="none"/>
        </w:rPr>
      </w:pPr>
      <w:r>
        <w:rPr>
          <w:sz w:val="24"/>
          <w:u w:val="none"/>
        </w:rPr>
        <w:t>Tesorería</w:t>
      </w:r>
    </w:p>
    <w:p w:rsidR="00610FA8" w:rsidRDefault="00610FA8">
      <w:pPr>
        <w:jc w:val="both"/>
        <w:rPr>
          <w:sz w:val="24"/>
        </w:rPr>
        <w:sectPr w:rsidR="00610FA8"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BD2581">
      <w:pPr>
        <w:pStyle w:val="Textoindependiente"/>
        <w:spacing w:before="75"/>
        <w:ind w:left="1496" w:right="115"/>
      </w:pPr>
      <w:r>
        <w:lastRenderedPageBreak/>
        <w:t>Su conversión en moneda nacional se hace aplicando el tipo de cambio</w:t>
      </w:r>
      <w:r>
        <w:rPr>
          <w:spacing w:val="1"/>
        </w:rPr>
        <w:t xml:space="preserve"> </w:t>
      </w:r>
      <w:r>
        <w:t>vigente a la fecha en que los bienes, moneda extranjera y otros medios</w:t>
      </w:r>
      <w:r>
        <w:rPr>
          <w:spacing w:val="1"/>
        </w:rPr>
        <w:t xml:space="preserve"> </w:t>
      </w:r>
      <w:r>
        <w:t>líquidos,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hubieren incorporado al</w:t>
      </w:r>
      <w:r>
        <w:rPr>
          <w:spacing w:val="-1"/>
        </w:rPr>
        <w:t xml:space="preserve"> </w:t>
      </w:r>
      <w:r>
        <w:t>patrimonio.</w:t>
      </w:r>
    </w:p>
    <w:p w:rsidR="00610FA8" w:rsidRDefault="00BD2581">
      <w:pPr>
        <w:pStyle w:val="Textoindependiente"/>
        <w:ind w:left="1496" w:right="108"/>
      </w:pPr>
      <w:r>
        <w:t>Al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figurará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tipo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cambio vigente en ese momento y las diferencias de cambio positivas o</w:t>
      </w:r>
      <w:r>
        <w:rPr>
          <w:spacing w:val="1"/>
        </w:rPr>
        <w:t xml:space="preserve"> </w:t>
      </w:r>
      <w:r>
        <w:t>negativas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del ejercicio.</w:t>
      </w:r>
    </w:p>
    <w:p w:rsidR="00610FA8" w:rsidRDefault="00BD2581">
      <w:pPr>
        <w:pStyle w:val="Prrafodelista"/>
        <w:numPr>
          <w:ilvl w:val="1"/>
          <w:numId w:val="1"/>
        </w:numPr>
        <w:tabs>
          <w:tab w:val="left" w:pos="1496"/>
        </w:tabs>
        <w:ind w:hanging="361"/>
        <w:jc w:val="both"/>
        <w:rPr>
          <w:sz w:val="24"/>
          <w:u w:val="none"/>
        </w:rPr>
      </w:pPr>
      <w:r>
        <w:rPr>
          <w:sz w:val="24"/>
          <w:u w:val="none"/>
        </w:rPr>
        <w:t>Créditos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y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débitos</w:t>
      </w:r>
    </w:p>
    <w:p w:rsidR="00610FA8" w:rsidRDefault="00BD2581">
      <w:pPr>
        <w:pStyle w:val="Textoindependiente"/>
        <w:ind w:left="1495" w:right="112"/>
      </w:pPr>
      <w:r>
        <w:t>La conversión de los créditos y débitos en moneda extranjera a moneda</w:t>
      </w:r>
      <w:r>
        <w:rPr>
          <w:spacing w:val="1"/>
        </w:rPr>
        <w:t xml:space="preserve"> </w:t>
      </w:r>
      <w:r>
        <w:t>nacional se realiza aplicando el tipo de cambio vigente en el momento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operación.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valoran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-57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en dicho momento.</w:t>
      </w:r>
    </w:p>
    <w:p w:rsidR="00610FA8" w:rsidRDefault="00BD2581">
      <w:pPr>
        <w:pStyle w:val="Textoindependiente"/>
        <w:ind w:left="1495" w:right="112"/>
      </w:pPr>
      <w:r>
        <w:t>Las diferencias positivas no realizas no se integran, como norma general,</w:t>
      </w:r>
      <w:r>
        <w:rPr>
          <w:spacing w:val="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resultados,</w:t>
      </w:r>
      <w:r>
        <w:rPr>
          <w:spacing w:val="23"/>
        </w:rPr>
        <w:t xml:space="preserve"> </w:t>
      </w:r>
      <w:r>
        <w:t>incluyéndose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balance</w:t>
      </w:r>
      <w:r>
        <w:rPr>
          <w:spacing w:val="24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ingresos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distribuir</w:t>
      </w:r>
      <w:r>
        <w:rPr>
          <w:spacing w:val="-58"/>
        </w:rPr>
        <w:t xml:space="preserve"> </w:t>
      </w:r>
      <w:r>
        <w:t>en varios ejercicios. Por el contrario, las diferencias negativas se imputan</w:t>
      </w:r>
      <w:r>
        <w:rPr>
          <w:spacing w:val="1"/>
        </w:rPr>
        <w:t xml:space="preserve"> </w:t>
      </w:r>
      <w:r>
        <w:t>directamente a</w:t>
      </w:r>
      <w:r>
        <w:rPr>
          <w:spacing w:val="-1"/>
        </w:rPr>
        <w:t xml:space="preserve"> </w:t>
      </w:r>
      <w:r>
        <w:t>resultados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el </w:t>
      </w:r>
      <w:r>
        <w:t>ejercicio.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Prrafodelista"/>
        <w:numPr>
          <w:ilvl w:val="0"/>
          <w:numId w:val="1"/>
        </w:numPr>
        <w:tabs>
          <w:tab w:val="left" w:pos="896"/>
        </w:tabs>
        <w:ind w:hanging="361"/>
        <w:jc w:val="both"/>
        <w:rPr>
          <w:sz w:val="24"/>
          <w:u w:val="none"/>
        </w:rPr>
      </w:pPr>
      <w:r>
        <w:rPr>
          <w:sz w:val="24"/>
        </w:rPr>
        <w:t>Compras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Gastos</w:t>
      </w:r>
    </w:p>
    <w:p w:rsidR="00610FA8" w:rsidRDefault="00BD2581">
      <w:pPr>
        <w:pStyle w:val="Textoindependiente"/>
        <w:ind w:left="536" w:right="112" w:firstLine="600"/>
      </w:pPr>
      <w:r>
        <w:t>En la contabilización de la compra de mercaderías y además bienes para</w:t>
      </w:r>
      <w:r>
        <w:rPr>
          <w:spacing w:val="1"/>
        </w:rPr>
        <w:t xml:space="preserve"> </w:t>
      </w:r>
      <w:r>
        <w:t>revenderlos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 tenido</w:t>
      </w:r>
      <w:r>
        <w:rPr>
          <w:spacing w:val="1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reglas:</w:t>
      </w:r>
    </w:p>
    <w:p w:rsidR="00610FA8" w:rsidRDefault="00BD2581">
      <w:pPr>
        <w:pStyle w:val="Textoindependiente"/>
        <w:ind w:left="536" w:right="113" w:firstLine="600"/>
      </w:pPr>
      <w:r>
        <w:t>1º Los gastos de las compras, incluidos los transportes y los impuestos que</w:t>
      </w:r>
      <w:r>
        <w:rPr>
          <w:spacing w:val="1"/>
        </w:rPr>
        <w:t xml:space="preserve"> </w:t>
      </w:r>
      <w:r>
        <w:t>recaigan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adquisiciones,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indirectos</w:t>
      </w:r>
      <w:r>
        <w:rPr>
          <w:spacing w:val="1"/>
        </w:rPr>
        <w:t xml:space="preserve"> </w:t>
      </w:r>
      <w:r>
        <w:t>deducibles,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cargan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del subgrupo 60.</w:t>
      </w:r>
    </w:p>
    <w:p w:rsidR="00610FA8" w:rsidRDefault="00BD2581">
      <w:pPr>
        <w:pStyle w:val="Textoindependiente"/>
        <w:ind w:left="535" w:right="113" w:firstLine="600"/>
      </w:pPr>
      <w:r>
        <w:t>2º Los descuentos y similares que le son concedidos a la empresa por pronto</w:t>
      </w:r>
      <w:r>
        <w:rPr>
          <w:spacing w:val="1"/>
        </w:rPr>
        <w:t xml:space="preserve"> </w:t>
      </w:r>
      <w:r>
        <w:t>pago,</w:t>
      </w:r>
      <w:r>
        <w:rPr>
          <w:spacing w:val="-1"/>
        </w:rPr>
        <w:t xml:space="preserve"> </w:t>
      </w:r>
      <w:r>
        <w:t>incluidos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factura, se</w:t>
      </w:r>
      <w:r>
        <w:rPr>
          <w:spacing w:val="-2"/>
        </w:rPr>
        <w:t xml:space="preserve"> </w:t>
      </w:r>
      <w:r>
        <w:t>consideran</w:t>
      </w:r>
      <w:r>
        <w:rPr>
          <w:spacing w:val="58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compra.</w:t>
      </w:r>
    </w:p>
    <w:p w:rsidR="00610FA8" w:rsidRDefault="00BD2581">
      <w:pPr>
        <w:pStyle w:val="Textoindependiente"/>
        <w:ind w:left="535" w:right="113" w:firstLine="600"/>
      </w:pPr>
      <w:r>
        <w:t>3º Los descuentos y similares que le son concedidos a la empresa por pronto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ingresos</w:t>
      </w:r>
      <w:r>
        <w:rPr>
          <w:spacing w:val="61"/>
        </w:rPr>
        <w:t xml:space="preserve"> </w:t>
      </w:r>
      <w:r>
        <w:t>financieros,</w:t>
      </w:r>
      <w:r>
        <w:rPr>
          <w:spacing w:val="-57"/>
        </w:rPr>
        <w:t xml:space="preserve"> </w:t>
      </w:r>
      <w:r>
        <w:t>contabilizándose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Descuentos sobre compras por</w:t>
      </w:r>
      <w:r>
        <w:rPr>
          <w:spacing w:val="-2"/>
        </w:rPr>
        <w:t xml:space="preserve"> </w:t>
      </w:r>
      <w:r>
        <w:t>pronto</w:t>
      </w:r>
      <w:r>
        <w:rPr>
          <w:spacing w:val="-1"/>
        </w:rPr>
        <w:t xml:space="preserve"> </w:t>
      </w:r>
      <w:r>
        <w:t>pago.</w:t>
      </w:r>
    </w:p>
    <w:p w:rsidR="00610FA8" w:rsidRDefault="00BD2581">
      <w:pPr>
        <w:pStyle w:val="Textoindependiente"/>
        <w:ind w:left="536" w:right="113" w:firstLine="600"/>
        <w:jc w:val="right"/>
      </w:pPr>
      <w:r>
        <w:t>4º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descuentos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similares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basan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haber</w:t>
      </w:r>
      <w:r>
        <w:rPr>
          <w:spacing w:val="46"/>
        </w:rPr>
        <w:t xml:space="preserve"> </w:t>
      </w:r>
      <w:r>
        <w:t>alcanzado</w:t>
      </w:r>
      <w:r>
        <w:rPr>
          <w:spacing w:val="44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determinado volumen de pedidos se contabilizan en la cuenta Rappels por compras.</w:t>
      </w:r>
      <w:r>
        <w:rPr>
          <w:spacing w:val="-57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similares</w:t>
      </w:r>
      <w:r>
        <w:rPr>
          <w:spacing w:val="61"/>
        </w:rPr>
        <w:t xml:space="preserve"> </w:t>
      </w:r>
      <w:r>
        <w:t>posteriores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recepción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originados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defectos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calidad,</w:t>
      </w:r>
      <w:r>
        <w:rPr>
          <w:spacing w:val="29"/>
        </w:rPr>
        <w:t xml:space="preserve"> </w:t>
      </w:r>
      <w:r>
        <w:t>incumplimiento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t>s</w:t>
      </w:r>
      <w:r>
        <w:rPr>
          <w:spacing w:val="30"/>
        </w:rPr>
        <w:t xml:space="preserve"> </w:t>
      </w:r>
      <w:r>
        <w:t>plazos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entrega</w:t>
      </w:r>
      <w:r>
        <w:rPr>
          <w:spacing w:val="31"/>
        </w:rPr>
        <w:t xml:space="preserve"> </w:t>
      </w:r>
      <w:r>
        <w:t>u</w:t>
      </w:r>
    </w:p>
    <w:p w:rsidR="00610FA8" w:rsidRDefault="00BD2581">
      <w:pPr>
        <w:pStyle w:val="Textoindependiente"/>
        <w:spacing w:before="1"/>
        <w:ind w:left="536"/>
      </w:pPr>
      <w:proofErr w:type="gramStart"/>
      <w:r>
        <w:t>otras</w:t>
      </w:r>
      <w:proofErr w:type="gramEnd"/>
      <w:r>
        <w:rPr>
          <w:spacing w:val="-2"/>
        </w:rPr>
        <w:t xml:space="preserve"> </w:t>
      </w:r>
      <w:r>
        <w:t>causas análogas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contabilizarán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Devoluciones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compras.</w:t>
      </w:r>
    </w:p>
    <w:p w:rsidR="00610FA8" w:rsidRDefault="00BD2581">
      <w:pPr>
        <w:pStyle w:val="Textoindependiente"/>
        <w:ind w:left="535" w:right="111" w:firstLine="600"/>
      </w:pPr>
      <w:r>
        <w:t>6º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cargados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proveedores, con facultad de su devolución, si los hubiera, queda expuesta en la</w:t>
      </w:r>
      <w:r>
        <w:rPr>
          <w:spacing w:val="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Envases y embalajes a</w:t>
      </w:r>
      <w:r>
        <w:rPr>
          <w:spacing w:val="-1"/>
        </w:rPr>
        <w:t xml:space="preserve"> </w:t>
      </w:r>
      <w:r>
        <w:t>devolver a</w:t>
      </w:r>
      <w:r>
        <w:rPr>
          <w:spacing w:val="-1"/>
        </w:rPr>
        <w:t xml:space="preserve"> </w:t>
      </w:r>
      <w:r>
        <w:t>proveedores.</w:t>
      </w:r>
    </w:p>
    <w:p w:rsidR="00610FA8" w:rsidRDefault="00BD2581">
      <w:pPr>
        <w:pStyle w:val="Textoindependiente"/>
        <w:ind w:left="536" w:right="112" w:firstLine="360"/>
        <w:jc w:val="right"/>
      </w:pPr>
      <w:r>
        <w:t>En la contabilización de gastos por servicios son de aplicación las reglas 1º y 5º.</w:t>
      </w:r>
      <w:r>
        <w:rPr>
          <w:spacing w:val="-57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contabilización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pérdidas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enajenación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baja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inventario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inmovilizado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inversiones</w:t>
      </w:r>
      <w:r>
        <w:rPr>
          <w:spacing w:val="31"/>
        </w:rPr>
        <w:t xml:space="preserve"> </w:t>
      </w:r>
      <w:r>
        <w:t>financieras</w:t>
      </w:r>
      <w:r>
        <w:rPr>
          <w:spacing w:val="31"/>
        </w:rPr>
        <w:t xml:space="preserve"> </w:t>
      </w:r>
      <w:r>
        <w:t>temp</w:t>
      </w:r>
      <w:r>
        <w:t>orales,</w:t>
      </w:r>
      <w:r>
        <w:rPr>
          <w:spacing w:val="30"/>
        </w:rPr>
        <w:t xml:space="preserve"> </w:t>
      </w:r>
      <w:r>
        <w:t>son</w:t>
      </w:r>
      <w:r>
        <w:rPr>
          <w:spacing w:val="31"/>
        </w:rPr>
        <w:t xml:space="preserve"> </w:t>
      </w:r>
      <w:r>
        <w:t>incluidos</w:t>
      </w:r>
      <w:r>
        <w:rPr>
          <w:spacing w:val="3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mayor</w:t>
      </w:r>
    </w:p>
    <w:p w:rsidR="00610FA8" w:rsidRDefault="00BD2581">
      <w:pPr>
        <w:pStyle w:val="Textoindependiente"/>
        <w:ind w:left="536"/>
      </w:pPr>
      <w:proofErr w:type="gramStart"/>
      <w:r>
        <w:t>importe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inherentes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extoindependiente"/>
        <w:ind w:left="536"/>
      </w:pPr>
      <w:r>
        <w:t>ñ)</w:t>
      </w:r>
      <w:r>
        <w:rPr>
          <w:spacing w:val="58"/>
        </w:rPr>
        <w:t xml:space="preserve"> </w:t>
      </w:r>
      <w:r>
        <w:rPr>
          <w:u w:val="single"/>
        </w:rPr>
        <w:t>Ingresos</w:t>
      </w:r>
      <w:r>
        <w:rPr>
          <w:spacing w:val="-2"/>
          <w:u w:val="single"/>
        </w:rPr>
        <w:t xml:space="preserve"> 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u w:val="single"/>
        </w:rPr>
        <w:t>Ventas</w:t>
      </w:r>
    </w:p>
    <w:p w:rsidR="00610FA8" w:rsidRDefault="00BD2581">
      <w:pPr>
        <w:pStyle w:val="Textoindependiente"/>
        <w:ind w:left="536" w:right="115" w:firstLine="600"/>
      </w:pPr>
      <w:r>
        <w:t>En</w:t>
      </w:r>
      <w:r>
        <w:rPr>
          <w:spacing w:val="1"/>
        </w:rPr>
        <w:t xml:space="preserve"> </w:t>
      </w:r>
      <w:r>
        <w:t>la contabilización</w:t>
      </w:r>
      <w:r>
        <w:rPr>
          <w:spacing w:val="1"/>
        </w:rPr>
        <w:t xml:space="preserve"> </w:t>
      </w:r>
      <w:r>
        <w:t>de la venta de bienes</w:t>
      </w:r>
      <w:r>
        <w:rPr>
          <w:spacing w:val="1"/>
        </w:rPr>
        <w:t xml:space="preserve"> </w:t>
      </w:r>
      <w:r>
        <w:t>se han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reglas:</w:t>
      </w:r>
    </w:p>
    <w:p w:rsidR="00610FA8" w:rsidRDefault="00BD2581">
      <w:pPr>
        <w:pStyle w:val="Textoindependiente"/>
        <w:ind w:left="535" w:right="113" w:firstLine="600"/>
      </w:pPr>
      <w:r>
        <w:t>1º</w:t>
      </w:r>
      <w:r>
        <w:rPr>
          <w:spacing w:val="58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ventas</w:t>
      </w:r>
      <w:r>
        <w:rPr>
          <w:spacing w:val="58"/>
        </w:rPr>
        <w:t xml:space="preserve"> </w:t>
      </w:r>
      <w:r>
        <w:t>se  contabilizan</w:t>
      </w:r>
      <w:r>
        <w:rPr>
          <w:spacing w:val="58"/>
        </w:rPr>
        <w:t xml:space="preserve"> </w:t>
      </w:r>
      <w:r>
        <w:t>sin</w:t>
      </w:r>
      <w:r>
        <w:rPr>
          <w:spacing w:val="58"/>
        </w:rPr>
        <w:t xml:space="preserve"> </w:t>
      </w:r>
      <w:r>
        <w:t>incluir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impuestos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gravan</w:t>
      </w:r>
      <w:r>
        <w:rPr>
          <w:spacing w:val="58"/>
        </w:rPr>
        <w:t xml:space="preserve"> </w:t>
      </w:r>
      <w:r>
        <w:t>estas</w:t>
      </w:r>
      <w:r>
        <w:rPr>
          <w:spacing w:val="-57"/>
        </w:rPr>
        <w:t xml:space="preserve"> </w:t>
      </w:r>
      <w:r>
        <w:t>operaciones.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gastos</w:t>
      </w:r>
      <w:r>
        <w:rPr>
          <w:spacing w:val="22"/>
        </w:rPr>
        <w:t xml:space="preserve"> </w:t>
      </w:r>
      <w:r>
        <w:t>inherentes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mismas,</w:t>
      </w:r>
      <w:r>
        <w:rPr>
          <w:spacing w:val="19"/>
        </w:rPr>
        <w:t xml:space="preserve"> </w:t>
      </w:r>
      <w:r>
        <w:t>incluidos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transportes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cargo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60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 establecido en</w:t>
      </w:r>
      <w:r>
        <w:rPr>
          <w:spacing w:val="-1"/>
        </w:rPr>
        <w:t xml:space="preserve"> </w:t>
      </w:r>
      <w:r>
        <w:t>las reglas 4º y</w:t>
      </w:r>
      <w:r>
        <w:rPr>
          <w:spacing w:val="-1"/>
        </w:rPr>
        <w:t xml:space="preserve"> </w:t>
      </w:r>
      <w:r>
        <w:t>5º siguientes.</w:t>
      </w:r>
    </w:p>
    <w:p w:rsidR="00610FA8" w:rsidRDefault="00BD2581">
      <w:pPr>
        <w:pStyle w:val="Textoindependiente"/>
        <w:ind w:left="535" w:right="113" w:firstLine="600"/>
      </w:pPr>
      <w:r>
        <w:t>2º Los descuentos y similares incluidos en factura que no obedezcan a pronto</w:t>
      </w:r>
      <w:r>
        <w:rPr>
          <w:spacing w:val="-57"/>
        </w:rPr>
        <w:t xml:space="preserve"> </w:t>
      </w:r>
      <w:r>
        <w:t>pago,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consideran como menor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venta.</w:t>
      </w:r>
    </w:p>
    <w:p w:rsidR="00610FA8" w:rsidRDefault="00610FA8">
      <w:pPr>
        <w:sectPr w:rsidR="00610FA8"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BD2581">
      <w:pPr>
        <w:pStyle w:val="Textoindependiente"/>
        <w:spacing w:before="75"/>
        <w:ind w:left="535" w:right="114" w:firstLine="720"/>
      </w:pPr>
      <w:r>
        <w:lastRenderedPageBreak/>
        <w:t>3º Los descuentos y similares que son son concedidos por la empresa por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pago,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factura,</w:t>
      </w:r>
      <w:r>
        <w:rPr>
          <w:spacing w:val="1"/>
        </w:rPr>
        <w:t xml:space="preserve"> </w:t>
      </w:r>
      <w:r>
        <w:t>s</w:t>
      </w:r>
      <w:r>
        <w:t>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contabilizándose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descuentos sobre</w:t>
      </w:r>
      <w:r>
        <w:rPr>
          <w:spacing w:val="-2"/>
        </w:rPr>
        <w:t xml:space="preserve"> </w:t>
      </w:r>
      <w:r>
        <w:t>ventas por</w:t>
      </w:r>
      <w:r>
        <w:rPr>
          <w:spacing w:val="-2"/>
        </w:rPr>
        <w:t xml:space="preserve"> </w:t>
      </w:r>
      <w:r>
        <w:t>pronto</w:t>
      </w:r>
      <w:r>
        <w:rPr>
          <w:spacing w:val="-1"/>
        </w:rPr>
        <w:t xml:space="preserve"> </w:t>
      </w:r>
      <w:r>
        <w:t>pago.</w:t>
      </w:r>
    </w:p>
    <w:p w:rsidR="00610FA8" w:rsidRDefault="00BD2581">
      <w:pPr>
        <w:pStyle w:val="Textoindependiente"/>
        <w:ind w:left="536" w:right="114" w:firstLine="720"/>
      </w:pPr>
      <w:r>
        <w:t>4º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originados por defectos de calidad, incumplimiento de los plazos de la entrega u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análogas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contabilizarán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devoluciones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ventas.</w:t>
      </w:r>
    </w:p>
    <w:p w:rsidR="00610FA8" w:rsidRDefault="00BD2581">
      <w:pPr>
        <w:pStyle w:val="Textoindependiente"/>
        <w:ind w:left="536" w:right="114" w:firstLine="720"/>
      </w:pPr>
      <w:r>
        <w:t>5º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descuentos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contabilizaran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rappels</w:t>
      </w:r>
      <w:r>
        <w:rPr>
          <w:spacing w:val="1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Ventas.</w:t>
      </w:r>
    </w:p>
    <w:p w:rsidR="00610FA8" w:rsidRDefault="00BD2581">
      <w:pPr>
        <w:pStyle w:val="Textoindependiente"/>
        <w:ind w:left="536" w:right="113" w:firstLine="720"/>
      </w:pPr>
      <w:r>
        <w:t>6º La contabilización de los envases cargados en factura a los clientes, con</w:t>
      </w:r>
      <w:r>
        <w:rPr>
          <w:spacing w:val="1"/>
        </w:rPr>
        <w:t xml:space="preserve"> </w:t>
      </w:r>
      <w:r>
        <w:t>facultad de su devolución, si los hubiera, queda expuesta en la Cuenta Envases y</w:t>
      </w:r>
      <w:r>
        <w:rPr>
          <w:spacing w:val="1"/>
        </w:rPr>
        <w:t xml:space="preserve"> </w:t>
      </w:r>
      <w:r>
        <w:t>Embalajes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clientes.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extoindependiente"/>
        <w:ind w:left="536" w:right="113" w:firstLine="780"/>
      </w:pP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contabilización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servicios</w:t>
      </w:r>
      <w:r>
        <w:rPr>
          <w:spacing w:val="55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aplicaciones</w:t>
      </w:r>
      <w:r>
        <w:rPr>
          <w:spacing w:val="55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1º y 5º.</w:t>
      </w:r>
    </w:p>
    <w:p w:rsidR="00610FA8" w:rsidRDefault="00BD2581">
      <w:pPr>
        <w:pStyle w:val="Textoindependiente"/>
        <w:ind w:left="536" w:right="115" w:firstLine="780"/>
      </w:pPr>
      <w:r>
        <w:t>En la contabilización de los beneficios por enajenación del inmovilizado o</w:t>
      </w:r>
      <w:r>
        <w:rPr>
          <w:spacing w:val="1"/>
        </w:rPr>
        <w:t xml:space="preserve"> </w:t>
      </w:r>
      <w:r>
        <w:t>de inversiones financieras temporales, son incluidos como menor importe de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los gastos in</w:t>
      </w:r>
      <w:r>
        <w:t>herentes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operación.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tulo1"/>
      </w:pPr>
      <w:r>
        <w:t>NOTA</w:t>
      </w:r>
      <w:r>
        <w:rPr>
          <w:spacing w:val="-4"/>
        </w:rPr>
        <w:t xml:space="preserve"> </w:t>
      </w:r>
      <w:r>
        <w:t>5.-</w:t>
      </w:r>
      <w:r>
        <w:rPr>
          <w:spacing w:val="-3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ESTABLECIMIENTO.</w:t>
      </w:r>
    </w:p>
    <w:p w:rsidR="00610FA8" w:rsidRDefault="00610FA8">
      <w:pPr>
        <w:pStyle w:val="Textoindependiente"/>
        <w:jc w:val="left"/>
        <w:rPr>
          <w:b/>
          <w:sz w:val="20"/>
        </w:rPr>
      </w:pPr>
    </w:p>
    <w:p w:rsidR="00610FA8" w:rsidRDefault="00610FA8">
      <w:pPr>
        <w:pStyle w:val="Textoindependiente"/>
        <w:spacing w:before="8"/>
        <w:jc w:val="left"/>
        <w:rPr>
          <w:b/>
          <w:sz w:val="25"/>
        </w:rPr>
      </w:pPr>
    </w:p>
    <w:tbl>
      <w:tblPr>
        <w:tblStyle w:val="TableNormal"/>
        <w:tblW w:w="0" w:type="auto"/>
        <w:tblInd w:w="1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199"/>
        <w:gridCol w:w="1199"/>
        <w:gridCol w:w="1199"/>
        <w:gridCol w:w="1199"/>
      </w:tblGrid>
      <w:tr w:rsidR="00610FA8">
        <w:trPr>
          <w:trHeight w:val="198"/>
        </w:trPr>
        <w:tc>
          <w:tcPr>
            <w:tcW w:w="1975" w:type="dxa"/>
            <w:tcBorders>
              <w:top w:val="nil"/>
              <w:left w:val="nil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COSTE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Saldo</w:t>
            </w:r>
            <w:r>
              <w:rPr>
                <w:b/>
                <w:spacing w:val="2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1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Aumento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Disminución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Saldo</w:t>
            </w:r>
            <w:r>
              <w:rPr>
                <w:b/>
                <w:spacing w:val="2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2020</w:t>
            </w:r>
          </w:p>
        </w:tc>
      </w:tr>
      <w:tr w:rsidR="00610FA8">
        <w:trPr>
          <w:trHeight w:val="198"/>
        </w:trPr>
        <w:tc>
          <w:tcPr>
            <w:tcW w:w="1975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3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Gastos</w:t>
            </w:r>
            <w:r>
              <w:rPr>
                <w:b/>
                <w:spacing w:val="4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Establec.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0FA8">
        <w:trPr>
          <w:trHeight w:val="198"/>
        </w:trPr>
        <w:tc>
          <w:tcPr>
            <w:tcW w:w="1975" w:type="dxa"/>
            <w:tcBorders>
              <w:left w:val="nil"/>
              <w:bottom w:val="nil"/>
              <w:right w:val="single" w:sz="12" w:space="0" w:color="000000"/>
            </w:tcBorders>
          </w:tcPr>
          <w:p w:rsidR="00610FA8" w:rsidRDefault="00BD2581">
            <w:pPr>
              <w:pStyle w:val="TableParagraph"/>
              <w:spacing w:line="178" w:lineRule="exact"/>
              <w:ind w:left="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left w:val="single" w:sz="12" w:space="0" w:color="000000"/>
              <w:right w:val="single" w:sz="12" w:space="0" w:color="000000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10FA8" w:rsidRDefault="00610FA8">
      <w:pPr>
        <w:pStyle w:val="Textoindependiente"/>
        <w:jc w:val="left"/>
        <w:rPr>
          <w:b/>
          <w:sz w:val="26"/>
        </w:rPr>
      </w:pPr>
    </w:p>
    <w:p w:rsidR="00610FA8" w:rsidRDefault="00610FA8">
      <w:pPr>
        <w:pStyle w:val="Textoindependiente"/>
        <w:jc w:val="left"/>
        <w:rPr>
          <w:b/>
          <w:sz w:val="22"/>
        </w:rPr>
      </w:pPr>
    </w:p>
    <w:p w:rsidR="00610FA8" w:rsidRDefault="00BD2581">
      <w:pPr>
        <w:ind w:left="536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6.-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INMOVILIZACIONES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INMATERIALES.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536" w:right="85"/>
        <w:jc w:val="left"/>
      </w:pPr>
      <w:r>
        <w:t>La</w:t>
      </w:r>
      <w:r>
        <w:rPr>
          <w:spacing w:val="5"/>
        </w:rPr>
        <w:t xml:space="preserve"> </w:t>
      </w:r>
      <w:r>
        <w:t>composición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epígrafe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movimientos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cuentas</w:t>
      </w:r>
      <w:r>
        <w:rPr>
          <w:spacing w:val="-57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ejercicio son los siguientes:</w:t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9"/>
        <w:jc w:val="left"/>
        <w:rPr>
          <w:sz w:val="23"/>
        </w:rPr>
      </w:pPr>
    </w:p>
    <w:tbl>
      <w:tblPr>
        <w:tblStyle w:val="TableNormal"/>
        <w:tblW w:w="0" w:type="auto"/>
        <w:tblInd w:w="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199"/>
        <w:gridCol w:w="1199"/>
        <w:gridCol w:w="1199"/>
        <w:gridCol w:w="1199"/>
      </w:tblGrid>
      <w:tr w:rsidR="00610FA8">
        <w:trPr>
          <w:trHeight w:val="221"/>
        </w:trPr>
        <w:tc>
          <w:tcPr>
            <w:tcW w:w="1975" w:type="dxa"/>
            <w:tcBorders>
              <w:top w:val="nil"/>
              <w:left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2021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Aumento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34" w:right="-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Disminución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2020</w:t>
            </w:r>
          </w:p>
        </w:tc>
      </w:tr>
      <w:tr w:rsidR="00610FA8">
        <w:trPr>
          <w:trHeight w:val="1732"/>
        </w:trPr>
        <w:tc>
          <w:tcPr>
            <w:tcW w:w="1975" w:type="dxa"/>
          </w:tcPr>
          <w:p w:rsidR="00610FA8" w:rsidRDefault="00BD2581">
            <w:pPr>
              <w:pStyle w:val="TableParagraph"/>
              <w:spacing w:line="220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Gastos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I+D</w:t>
            </w:r>
          </w:p>
          <w:p w:rsidR="00610FA8" w:rsidRDefault="00BD2581">
            <w:pPr>
              <w:pStyle w:val="TableParagraph"/>
              <w:spacing w:line="250" w:lineRule="atLeast"/>
              <w:ind w:left="31" w:right="1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Fondo de Comercio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Concesiones/paten.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Derecho </w:t>
            </w:r>
            <w:r>
              <w:rPr>
                <w:b/>
                <w:spacing w:val="-5"/>
                <w:sz w:val="20"/>
              </w:rPr>
              <w:t>Traspaso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Aplic. Informaticas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Der.B.Arren.Finro.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Anticipos</w:t>
            </w: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</w:rPr>
            </w:pPr>
          </w:p>
          <w:p w:rsidR="00610FA8" w:rsidRDefault="00610FA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10FA8" w:rsidRDefault="00BD2581">
            <w:pPr>
              <w:pStyle w:val="TableParagraph"/>
              <w:ind w:left="5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987,01</w:t>
            </w:r>
          </w:p>
          <w:p w:rsidR="00610FA8" w:rsidRDefault="00610FA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610FA8" w:rsidRDefault="00BD2581">
            <w:pPr>
              <w:pStyle w:val="TableParagraph"/>
              <w:ind w:left="5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705,50</w:t>
            </w: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</w:rPr>
            </w:pPr>
          </w:p>
          <w:p w:rsidR="00610FA8" w:rsidRDefault="00610FA8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10FA8" w:rsidRDefault="00BD2581">
            <w:pPr>
              <w:pStyle w:val="TableParagraph"/>
              <w:ind w:left="58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987,01</w:t>
            </w:r>
          </w:p>
          <w:p w:rsidR="00610FA8" w:rsidRDefault="00610FA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610FA8" w:rsidRDefault="00BD2581">
            <w:pPr>
              <w:pStyle w:val="TableParagraph"/>
              <w:ind w:left="58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705,50</w:t>
            </w:r>
          </w:p>
        </w:tc>
      </w:tr>
      <w:tr w:rsidR="00610FA8">
        <w:trPr>
          <w:trHeight w:val="221"/>
        </w:trPr>
        <w:tc>
          <w:tcPr>
            <w:tcW w:w="1975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1.692,51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1.692,51</w:t>
            </w:r>
          </w:p>
        </w:tc>
      </w:tr>
    </w:tbl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9"/>
        <w:jc w:val="left"/>
        <w:rPr>
          <w:sz w:val="14"/>
        </w:rPr>
      </w:pPr>
    </w:p>
    <w:tbl>
      <w:tblPr>
        <w:tblStyle w:val="TableNormal"/>
        <w:tblW w:w="0" w:type="auto"/>
        <w:tblInd w:w="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197"/>
        <w:gridCol w:w="1199"/>
        <w:gridCol w:w="1198"/>
        <w:gridCol w:w="1287"/>
      </w:tblGrid>
      <w:tr w:rsidR="00610FA8">
        <w:trPr>
          <w:trHeight w:val="220"/>
        </w:trPr>
        <w:tc>
          <w:tcPr>
            <w:tcW w:w="1975" w:type="dxa"/>
            <w:tcBorders>
              <w:top w:val="nil"/>
              <w:left w:val="nil"/>
            </w:tcBorders>
          </w:tcPr>
          <w:p w:rsidR="00610FA8" w:rsidRDefault="00BD2581">
            <w:pPr>
              <w:pStyle w:val="TableParagraph"/>
              <w:spacing w:line="201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AMORTIZACIONES</w:t>
            </w:r>
          </w:p>
        </w:tc>
        <w:tc>
          <w:tcPr>
            <w:tcW w:w="1197" w:type="dxa"/>
          </w:tcPr>
          <w:p w:rsidR="00610FA8" w:rsidRDefault="00BD2581">
            <w:pPr>
              <w:pStyle w:val="TableParagraph"/>
              <w:spacing w:line="20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2021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1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Aumento</w:t>
            </w:r>
          </w:p>
        </w:tc>
        <w:tc>
          <w:tcPr>
            <w:tcW w:w="1198" w:type="dxa"/>
          </w:tcPr>
          <w:p w:rsidR="00610FA8" w:rsidRDefault="00BD2581">
            <w:pPr>
              <w:pStyle w:val="TableParagraph"/>
              <w:spacing w:line="201" w:lineRule="exact"/>
              <w:ind w:left="36" w:right="-1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Disminución</w:t>
            </w:r>
          </w:p>
        </w:tc>
        <w:tc>
          <w:tcPr>
            <w:tcW w:w="1287" w:type="dxa"/>
          </w:tcPr>
          <w:p w:rsidR="00610FA8" w:rsidRDefault="00BD2581">
            <w:pPr>
              <w:pStyle w:val="TableParagraph"/>
              <w:spacing w:line="201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2020</w:t>
            </w:r>
          </w:p>
        </w:tc>
      </w:tr>
      <w:tr w:rsidR="00610FA8">
        <w:trPr>
          <w:trHeight w:val="219"/>
        </w:trPr>
        <w:tc>
          <w:tcPr>
            <w:tcW w:w="1975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199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Gastos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I+D</w:t>
            </w:r>
          </w:p>
        </w:tc>
        <w:tc>
          <w:tcPr>
            <w:tcW w:w="1197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vMerge w:val="restart"/>
          </w:tcPr>
          <w:p w:rsidR="00610FA8" w:rsidRDefault="00610F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Fondo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Comercio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24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4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Concesiones/paten.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" w:line="203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987,01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" w:line="203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987,01</w:t>
            </w:r>
          </w:p>
        </w:tc>
      </w:tr>
      <w:tr w:rsidR="00610FA8">
        <w:trPr>
          <w:trHeight w:val="218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198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Derecho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Traspaso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23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3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Aplic.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Informaticas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3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550,01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3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58,15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3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491,86</w:t>
            </w:r>
          </w:p>
        </w:tc>
      </w:tr>
      <w:tr w:rsidR="00610FA8">
        <w:trPr>
          <w:trHeight w:val="223"/>
        </w:trPr>
        <w:tc>
          <w:tcPr>
            <w:tcW w:w="1975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3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Der.B.Arren.Finro.</w:t>
            </w:r>
          </w:p>
        </w:tc>
        <w:tc>
          <w:tcPr>
            <w:tcW w:w="1197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20"/>
        </w:trPr>
        <w:tc>
          <w:tcPr>
            <w:tcW w:w="1975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1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97" w:type="dxa"/>
          </w:tcPr>
          <w:p w:rsidR="00610FA8" w:rsidRDefault="00BD2581">
            <w:pPr>
              <w:pStyle w:val="TableParagraph"/>
              <w:spacing w:line="20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1.537,02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1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58,15</w:t>
            </w:r>
          </w:p>
        </w:tc>
        <w:tc>
          <w:tcPr>
            <w:tcW w:w="1198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 w:rsidR="00610FA8" w:rsidRDefault="00BD2581">
            <w:pPr>
              <w:pStyle w:val="TableParagraph"/>
              <w:spacing w:line="201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1.478,87</w:t>
            </w:r>
          </w:p>
        </w:tc>
      </w:tr>
    </w:tbl>
    <w:p w:rsidR="00610FA8" w:rsidRDefault="00610FA8">
      <w:pPr>
        <w:spacing w:line="201" w:lineRule="exact"/>
        <w:jc w:val="right"/>
        <w:rPr>
          <w:rFonts w:ascii="Microsoft Sans Serif"/>
          <w:sz w:val="20"/>
        </w:rPr>
        <w:sectPr w:rsidR="00610FA8">
          <w:pgSz w:w="11900" w:h="16840"/>
          <w:pgMar w:top="1340" w:right="1580" w:bottom="280" w:left="1600" w:header="720" w:footer="720" w:gutter="0"/>
          <w:cols w:space="720"/>
        </w:sectPr>
      </w:pPr>
    </w:p>
    <w:p w:rsidR="00610FA8" w:rsidRDefault="00610FA8">
      <w:pPr>
        <w:pStyle w:val="Textoindependiente"/>
        <w:spacing w:before="1"/>
        <w:jc w:val="left"/>
        <w:rPr>
          <w:sz w:val="20"/>
        </w:rPr>
      </w:pPr>
    </w:p>
    <w:p w:rsidR="00610FA8" w:rsidRDefault="00BD2581">
      <w:pPr>
        <w:pStyle w:val="Ttulo1"/>
        <w:spacing w:before="90"/>
      </w:pPr>
      <w:r>
        <w:t>NOTA</w:t>
      </w:r>
      <w:r>
        <w:rPr>
          <w:spacing w:val="-4"/>
        </w:rPr>
        <w:t xml:space="preserve"> </w:t>
      </w:r>
      <w:r>
        <w:t>7.-</w:t>
      </w:r>
      <w:r>
        <w:rPr>
          <w:spacing w:val="-4"/>
        </w:rPr>
        <w:t xml:space="preserve"> </w:t>
      </w:r>
      <w:r>
        <w:t>INMOVILIZACIONES</w:t>
      </w:r>
      <w:r>
        <w:rPr>
          <w:spacing w:val="-2"/>
        </w:rPr>
        <w:t xml:space="preserve"> </w:t>
      </w:r>
      <w:r>
        <w:t>MATERIALES.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536" w:right="85"/>
        <w:jc w:val="left"/>
      </w:pPr>
      <w:r>
        <w:t>La</w:t>
      </w:r>
      <w:r>
        <w:rPr>
          <w:spacing w:val="5"/>
        </w:rPr>
        <w:t xml:space="preserve"> </w:t>
      </w:r>
      <w:r>
        <w:t>composición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epígrafe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movimientos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cuentas</w:t>
      </w:r>
      <w:r>
        <w:rPr>
          <w:spacing w:val="-57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ejercicio son los siguientes:</w:t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4" w:after="1"/>
        <w:jc w:val="left"/>
        <w:rPr>
          <w:sz w:val="21"/>
        </w:rPr>
      </w:pPr>
    </w:p>
    <w:tbl>
      <w:tblPr>
        <w:tblStyle w:val="TableNormal"/>
        <w:tblW w:w="0" w:type="auto"/>
        <w:tblInd w:w="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199"/>
        <w:gridCol w:w="1199"/>
        <w:gridCol w:w="1199"/>
        <w:gridCol w:w="1199"/>
      </w:tblGrid>
      <w:tr w:rsidR="00610FA8">
        <w:trPr>
          <w:trHeight w:val="221"/>
        </w:trPr>
        <w:tc>
          <w:tcPr>
            <w:tcW w:w="1975" w:type="dxa"/>
            <w:tcBorders>
              <w:top w:val="nil"/>
              <w:left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2021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Aumento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34" w:right="-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Disminución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2020</w:t>
            </w:r>
          </w:p>
        </w:tc>
      </w:tr>
      <w:tr w:rsidR="00610FA8">
        <w:trPr>
          <w:trHeight w:val="220"/>
        </w:trPr>
        <w:tc>
          <w:tcPr>
            <w:tcW w:w="1975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201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Terrenos</w:t>
            </w:r>
          </w:p>
        </w:tc>
        <w:tc>
          <w:tcPr>
            <w:tcW w:w="1199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201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88.767,58</w:t>
            </w:r>
          </w:p>
        </w:tc>
        <w:tc>
          <w:tcPr>
            <w:tcW w:w="1199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 w:val="restart"/>
          </w:tcPr>
          <w:p w:rsidR="00610FA8" w:rsidRDefault="00610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201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88.767,58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Construcciones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286.383,21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286.383,21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Inst.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Tecnicas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9.769,56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9.769,56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Ins.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Maquinarias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145.103,07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145.103,07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Utillaje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3.086,92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3.086,92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Otras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Instalaciones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8.575,24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8.575,24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Mobiliario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35.460,00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35.460,00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Equipos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proc. </w:t>
            </w:r>
            <w:r>
              <w:rPr>
                <w:b/>
                <w:spacing w:val="-4"/>
                <w:sz w:val="20"/>
              </w:rPr>
              <w:t>Infor.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14.063,18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2.300,83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11.762,35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Elementos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Transp.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47.130,48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47.130,48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Otro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Inmovilizado</w:t>
            </w: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23.333,73</w:t>
            </w: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4.494,00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18.839,73</w:t>
            </w:r>
          </w:p>
        </w:tc>
      </w:tr>
      <w:tr w:rsidR="00610FA8">
        <w:trPr>
          <w:trHeight w:val="221"/>
        </w:trPr>
        <w:tc>
          <w:tcPr>
            <w:tcW w:w="1975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572.905,39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6.794,83</w:t>
            </w: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566.110,56</w:t>
            </w:r>
          </w:p>
        </w:tc>
      </w:tr>
    </w:tbl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9"/>
        <w:jc w:val="left"/>
        <w:rPr>
          <w:sz w:val="15"/>
        </w:rPr>
      </w:pPr>
    </w:p>
    <w:tbl>
      <w:tblPr>
        <w:tblStyle w:val="TableNormal"/>
        <w:tblW w:w="0" w:type="auto"/>
        <w:tblInd w:w="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199"/>
        <w:gridCol w:w="1199"/>
        <w:gridCol w:w="1199"/>
        <w:gridCol w:w="1199"/>
      </w:tblGrid>
      <w:tr w:rsidR="00610FA8">
        <w:trPr>
          <w:trHeight w:val="221"/>
        </w:trPr>
        <w:tc>
          <w:tcPr>
            <w:tcW w:w="1975" w:type="dxa"/>
            <w:tcBorders>
              <w:top w:val="nil"/>
              <w:left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AMORTIZACION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2021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Aumento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left="34" w:right="-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Disminución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2020</w:t>
            </w:r>
          </w:p>
        </w:tc>
      </w:tr>
      <w:tr w:rsidR="00610FA8">
        <w:trPr>
          <w:trHeight w:val="218"/>
        </w:trPr>
        <w:tc>
          <w:tcPr>
            <w:tcW w:w="1975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198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Terrenos</w:t>
            </w:r>
          </w:p>
        </w:tc>
        <w:tc>
          <w:tcPr>
            <w:tcW w:w="1199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 w:val="restart"/>
          </w:tcPr>
          <w:p w:rsidR="00610FA8" w:rsidRDefault="00610F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24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4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Construcciones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2" w:line="203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119.717,03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2" w:line="203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8.624,20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2" w:line="203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111.092,83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Inst.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Técnicas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769,82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683,87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85,95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Ins.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Maquinarias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133.420,84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1.792,28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131.628,56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Utillaje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3.086,92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3.086,92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Otras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Instalaciones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3.631,70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3.631,70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Mobiliario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35.460,00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35.460,00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Equipos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proc. </w:t>
            </w:r>
            <w:r>
              <w:rPr>
                <w:b/>
                <w:spacing w:val="-4"/>
                <w:sz w:val="20"/>
              </w:rPr>
              <w:t>Infor.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11.802,40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40,05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11.762,35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Elementos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Transp.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42.573,57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1.020,00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41.553,57</w:t>
            </w:r>
          </w:p>
        </w:tc>
      </w:tr>
      <w:tr w:rsidR="00610FA8">
        <w:trPr>
          <w:trHeight w:val="222"/>
        </w:trPr>
        <w:tc>
          <w:tcPr>
            <w:tcW w:w="1975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3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Otro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Inmovilizado</w:t>
            </w: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2.010,76</w:t>
            </w: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1.812,25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610FA8" w:rsidRDefault="00610FA8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198,51</w:t>
            </w:r>
          </w:p>
        </w:tc>
      </w:tr>
      <w:tr w:rsidR="00610FA8">
        <w:trPr>
          <w:trHeight w:val="221"/>
        </w:trPr>
        <w:tc>
          <w:tcPr>
            <w:tcW w:w="1975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352.473,04</w:t>
            </w: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13.972,65</w:t>
            </w:r>
          </w:p>
        </w:tc>
        <w:tc>
          <w:tcPr>
            <w:tcW w:w="1199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9" w:type="dxa"/>
          </w:tcPr>
          <w:p w:rsidR="00610FA8" w:rsidRDefault="00BD2581">
            <w:pPr>
              <w:pStyle w:val="TableParagraph"/>
              <w:spacing w:line="202" w:lineRule="exact"/>
              <w:ind w:right="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227.321,61</w:t>
            </w:r>
          </w:p>
        </w:tc>
      </w:tr>
    </w:tbl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BD2581">
      <w:pPr>
        <w:pStyle w:val="Ttulo1"/>
        <w:spacing w:before="185"/>
      </w:pPr>
      <w:r>
        <w:t>NOTA</w:t>
      </w:r>
      <w:r>
        <w:rPr>
          <w:spacing w:val="-5"/>
        </w:rPr>
        <w:t xml:space="preserve"> </w:t>
      </w:r>
      <w:r>
        <w:t>8.-</w:t>
      </w:r>
      <w:r>
        <w:rPr>
          <w:spacing w:val="-4"/>
        </w:rPr>
        <w:t xml:space="preserve"> </w:t>
      </w:r>
      <w:r>
        <w:t>INMOVILIZADO</w:t>
      </w:r>
      <w:r>
        <w:rPr>
          <w:spacing w:val="-4"/>
        </w:rPr>
        <w:t xml:space="preserve"> </w:t>
      </w:r>
      <w:r>
        <w:t>FINANCIERO.</w:t>
      </w:r>
    </w:p>
    <w:p w:rsidR="00610FA8" w:rsidRDefault="00610FA8">
      <w:pPr>
        <w:pStyle w:val="Textoindependiente"/>
        <w:spacing w:before="2"/>
        <w:jc w:val="left"/>
        <w:rPr>
          <w:b/>
        </w:rPr>
      </w:pPr>
    </w:p>
    <w:p w:rsidR="00610FA8" w:rsidRDefault="00BD2581">
      <w:pPr>
        <w:pStyle w:val="Textoindependiente"/>
        <w:spacing w:before="1" w:line="237" w:lineRule="auto"/>
        <w:ind w:left="536" w:right="85"/>
        <w:jc w:val="left"/>
      </w:pPr>
      <w:r>
        <w:t>La</w:t>
      </w:r>
      <w:r>
        <w:rPr>
          <w:spacing w:val="5"/>
        </w:rPr>
        <w:t xml:space="preserve"> </w:t>
      </w:r>
      <w:r>
        <w:t>composición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epígrafe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movimientos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cuentas</w:t>
      </w:r>
      <w:r>
        <w:rPr>
          <w:spacing w:val="-57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ejercicio son los siguientes:</w:t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1"/>
        <w:jc w:val="left"/>
        <w:rPr>
          <w:sz w:val="17"/>
        </w:rPr>
      </w:pPr>
    </w:p>
    <w:tbl>
      <w:tblPr>
        <w:tblStyle w:val="TableNormal"/>
        <w:tblW w:w="0" w:type="auto"/>
        <w:tblInd w:w="1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229"/>
        <w:gridCol w:w="1198"/>
        <w:gridCol w:w="1200"/>
        <w:gridCol w:w="1212"/>
      </w:tblGrid>
      <w:tr w:rsidR="00610FA8">
        <w:trPr>
          <w:trHeight w:val="219"/>
        </w:trPr>
        <w:tc>
          <w:tcPr>
            <w:tcW w:w="1975" w:type="dxa"/>
            <w:tcBorders>
              <w:top w:val="nil"/>
              <w:left w:val="nil"/>
            </w:tcBorders>
          </w:tcPr>
          <w:p w:rsidR="00610FA8" w:rsidRDefault="00BD2581">
            <w:pPr>
              <w:pStyle w:val="TableParagraph"/>
              <w:spacing w:line="200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COSTE</w:t>
            </w:r>
          </w:p>
        </w:tc>
        <w:tc>
          <w:tcPr>
            <w:tcW w:w="1229" w:type="dxa"/>
          </w:tcPr>
          <w:p w:rsidR="00610FA8" w:rsidRDefault="00BD2581">
            <w:pPr>
              <w:pStyle w:val="TableParagraph"/>
              <w:spacing w:line="200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2021</w:t>
            </w:r>
          </w:p>
        </w:tc>
        <w:tc>
          <w:tcPr>
            <w:tcW w:w="1198" w:type="dxa"/>
          </w:tcPr>
          <w:p w:rsidR="00610FA8" w:rsidRDefault="00BD2581">
            <w:pPr>
              <w:pStyle w:val="TableParagraph"/>
              <w:spacing w:line="200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Aumento</w:t>
            </w:r>
          </w:p>
        </w:tc>
        <w:tc>
          <w:tcPr>
            <w:tcW w:w="1200" w:type="dxa"/>
          </w:tcPr>
          <w:p w:rsidR="00610FA8" w:rsidRDefault="00BD2581">
            <w:pPr>
              <w:pStyle w:val="TableParagraph"/>
              <w:spacing w:line="200" w:lineRule="exact"/>
              <w:ind w:left="36" w:right="-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Disminución</w:t>
            </w:r>
          </w:p>
        </w:tc>
        <w:tc>
          <w:tcPr>
            <w:tcW w:w="1212" w:type="dxa"/>
          </w:tcPr>
          <w:p w:rsidR="00610FA8" w:rsidRDefault="00BD2581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Saldo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2020</w:t>
            </w:r>
          </w:p>
        </w:tc>
      </w:tr>
      <w:tr w:rsidR="00610FA8">
        <w:trPr>
          <w:trHeight w:val="220"/>
        </w:trPr>
        <w:tc>
          <w:tcPr>
            <w:tcW w:w="1975" w:type="dxa"/>
          </w:tcPr>
          <w:p w:rsidR="00610FA8" w:rsidRDefault="00BD2581">
            <w:pPr>
              <w:pStyle w:val="TableParagraph"/>
              <w:spacing w:line="201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Fianzas</w:t>
            </w:r>
          </w:p>
        </w:tc>
        <w:tc>
          <w:tcPr>
            <w:tcW w:w="1229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0FA8">
        <w:trPr>
          <w:trHeight w:val="219"/>
        </w:trPr>
        <w:tc>
          <w:tcPr>
            <w:tcW w:w="1975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0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29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</w:tcPr>
          <w:p w:rsidR="00610FA8" w:rsidRDefault="00610F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10FA8" w:rsidRDefault="00610FA8">
      <w:pPr>
        <w:rPr>
          <w:sz w:val="14"/>
        </w:rPr>
        <w:sectPr w:rsidR="00610FA8">
          <w:pgSz w:w="11900" w:h="16840"/>
          <w:pgMar w:top="1600" w:right="1580" w:bottom="280" w:left="1600" w:header="720" w:footer="720" w:gutter="0"/>
          <w:cols w:space="720"/>
        </w:sect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1"/>
        <w:jc w:val="left"/>
        <w:rPr>
          <w:sz w:val="28"/>
        </w:rPr>
      </w:pPr>
    </w:p>
    <w:p w:rsidR="00610FA8" w:rsidRDefault="00BD2581">
      <w:pPr>
        <w:pStyle w:val="Ttulo1"/>
        <w:spacing w:before="90"/>
        <w:ind w:left="528"/>
      </w:pPr>
      <w:r>
        <w:t>NOTA</w:t>
      </w:r>
      <w:r>
        <w:rPr>
          <w:spacing w:val="-3"/>
        </w:rPr>
        <w:t xml:space="preserve"> </w:t>
      </w:r>
      <w:r>
        <w:t>9.-</w:t>
      </w:r>
      <w:r>
        <w:rPr>
          <w:spacing w:val="-3"/>
        </w:rPr>
        <w:t xml:space="preserve"> </w:t>
      </w:r>
      <w:r>
        <w:t>FONDOS</w:t>
      </w:r>
      <w:r>
        <w:rPr>
          <w:spacing w:val="-1"/>
        </w:rPr>
        <w:t xml:space="preserve"> </w:t>
      </w:r>
      <w:r>
        <w:t>PROPIOS.</w:t>
      </w:r>
    </w:p>
    <w:p w:rsidR="00610FA8" w:rsidRDefault="00610FA8">
      <w:pPr>
        <w:pStyle w:val="Textoindependiente"/>
        <w:jc w:val="left"/>
        <w:rPr>
          <w:b/>
          <w:sz w:val="20"/>
        </w:rPr>
      </w:pPr>
    </w:p>
    <w:p w:rsidR="00610FA8" w:rsidRDefault="00610FA8">
      <w:pPr>
        <w:pStyle w:val="Textoindependiente"/>
        <w:spacing w:before="8"/>
        <w:jc w:val="left"/>
        <w:rPr>
          <w:b/>
          <w:sz w:val="12"/>
        </w:rPr>
      </w:pPr>
    </w:p>
    <w:tbl>
      <w:tblPr>
        <w:tblStyle w:val="TableNormal"/>
        <w:tblW w:w="0" w:type="auto"/>
        <w:tblInd w:w="12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224"/>
        <w:gridCol w:w="1224"/>
        <w:gridCol w:w="1238"/>
        <w:gridCol w:w="1152"/>
      </w:tblGrid>
      <w:tr w:rsidR="00610FA8">
        <w:trPr>
          <w:trHeight w:val="230"/>
        </w:trPr>
        <w:tc>
          <w:tcPr>
            <w:tcW w:w="1878" w:type="dxa"/>
            <w:tcBorders>
              <w:top w:val="nil"/>
              <w:left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 w:rsidR="00610FA8" w:rsidRDefault="00BD2581">
            <w:pPr>
              <w:pStyle w:val="TableParagraph"/>
              <w:spacing w:line="210" w:lineRule="exact"/>
              <w:ind w:left="147"/>
              <w:rPr>
                <w:b/>
                <w:sz w:val="21"/>
              </w:rPr>
            </w:pPr>
            <w:r>
              <w:rPr>
                <w:b/>
                <w:spacing w:val="-8"/>
                <w:w w:val="95"/>
                <w:sz w:val="21"/>
              </w:rPr>
              <w:t>Saldo</w:t>
            </w:r>
            <w:r>
              <w:rPr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spacing w:val="-8"/>
                <w:w w:val="95"/>
                <w:sz w:val="21"/>
              </w:rPr>
              <w:t>2021</w:t>
            </w:r>
          </w:p>
        </w:tc>
        <w:tc>
          <w:tcPr>
            <w:tcW w:w="1224" w:type="dxa"/>
          </w:tcPr>
          <w:p w:rsidR="00610FA8" w:rsidRDefault="00BD2581">
            <w:pPr>
              <w:pStyle w:val="TableParagraph"/>
              <w:spacing w:line="210" w:lineRule="exact"/>
              <w:ind w:left="228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Aumento</w:t>
            </w:r>
          </w:p>
        </w:tc>
        <w:tc>
          <w:tcPr>
            <w:tcW w:w="1238" w:type="dxa"/>
          </w:tcPr>
          <w:p w:rsidR="00610FA8" w:rsidRDefault="00BD2581">
            <w:pPr>
              <w:pStyle w:val="TableParagraph"/>
              <w:spacing w:line="210" w:lineRule="exact"/>
              <w:ind w:right="24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Disminución</w:t>
            </w:r>
          </w:p>
        </w:tc>
        <w:tc>
          <w:tcPr>
            <w:tcW w:w="1152" w:type="dxa"/>
          </w:tcPr>
          <w:p w:rsidR="00610FA8" w:rsidRDefault="00BD2581">
            <w:pPr>
              <w:pStyle w:val="TableParagraph"/>
              <w:spacing w:line="210" w:lineRule="exact"/>
              <w:ind w:left="68" w:right="14"/>
              <w:jc w:val="center"/>
              <w:rPr>
                <w:b/>
                <w:sz w:val="21"/>
              </w:rPr>
            </w:pPr>
            <w:r>
              <w:rPr>
                <w:b/>
                <w:spacing w:val="-8"/>
                <w:w w:val="95"/>
                <w:sz w:val="21"/>
              </w:rPr>
              <w:t>Saldo</w:t>
            </w:r>
            <w:r>
              <w:rPr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spacing w:val="-8"/>
                <w:w w:val="95"/>
                <w:sz w:val="21"/>
              </w:rPr>
              <w:t>2020</w:t>
            </w:r>
          </w:p>
        </w:tc>
      </w:tr>
      <w:tr w:rsidR="00610FA8">
        <w:trPr>
          <w:trHeight w:val="243"/>
        </w:trPr>
        <w:tc>
          <w:tcPr>
            <w:tcW w:w="1878" w:type="dxa"/>
            <w:tcBorders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line="223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>Capital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14"/>
                <w:sz w:val="21"/>
              </w:rPr>
              <w:t>Social</w:t>
            </w:r>
          </w:p>
        </w:tc>
        <w:tc>
          <w:tcPr>
            <w:tcW w:w="1224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223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3"/>
                <w:sz w:val="21"/>
              </w:rPr>
              <w:t>12.020,24</w:t>
            </w:r>
            <w:r>
              <w:rPr>
                <w:rFonts w:ascii="Microsoft Sans Serif" w:hAnsi="Microsoft Sans Serif"/>
                <w:spacing w:val="-2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2"/>
                <w:sz w:val="21"/>
              </w:rPr>
              <w:t>€</w:t>
            </w:r>
          </w:p>
        </w:tc>
        <w:tc>
          <w:tcPr>
            <w:tcW w:w="1224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610FA8" w:rsidRDefault="00BD2581">
            <w:pPr>
              <w:pStyle w:val="TableParagraph"/>
              <w:spacing w:line="223" w:lineRule="exact"/>
              <w:ind w:left="169" w:right="-15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4"/>
                <w:sz w:val="21"/>
              </w:rPr>
              <w:t>12.020,24</w:t>
            </w:r>
            <w:r>
              <w:rPr>
                <w:rFonts w:ascii="Microsoft Sans Serif" w:hAnsi="Microsoft Sans Serif"/>
                <w:spacing w:val="-2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3"/>
                <w:sz w:val="21"/>
              </w:rPr>
              <w:t>€</w:t>
            </w: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5"/>
                <w:sz w:val="21"/>
              </w:rPr>
              <w:t>Primas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pacing w:val="-14"/>
                <w:sz w:val="21"/>
              </w:rPr>
              <w:t>de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14"/>
                <w:sz w:val="21"/>
              </w:rPr>
              <w:t>Emisión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0"/>
                <w:w w:val="95"/>
                <w:sz w:val="21"/>
              </w:rPr>
              <w:t>Reser.</w:t>
            </w:r>
            <w:r>
              <w:rPr>
                <w:b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spacing w:val="-9"/>
                <w:w w:val="95"/>
                <w:sz w:val="21"/>
              </w:rPr>
              <w:t>Voluntarias.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8" w:line="231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186.584,02</w:t>
            </w:r>
            <w:r>
              <w:rPr>
                <w:rFonts w:ascii="Microsoft Sans Serif" w:hAnsi="Microsoft Sans Serif"/>
                <w:spacing w:val="-21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€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8" w:line="231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3"/>
                <w:sz w:val="21"/>
              </w:rPr>
              <w:t>71.531,13</w:t>
            </w:r>
            <w:r>
              <w:rPr>
                <w:rFonts w:ascii="Microsoft Sans Serif" w:hAnsi="Microsoft Sans Serif"/>
                <w:spacing w:val="-2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2"/>
                <w:sz w:val="21"/>
              </w:rPr>
              <w:t>€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8" w:line="231" w:lineRule="exact"/>
              <w:ind w:left="68" w:right="-15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9"/>
                <w:w w:val="95"/>
                <w:sz w:val="21"/>
              </w:rPr>
              <w:t>115.052,89</w:t>
            </w:r>
            <w:r>
              <w:rPr>
                <w:rFonts w:ascii="Microsoft Sans Serif" w:hAnsi="Microsoft Sans Serif"/>
                <w:spacing w:val="-17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€</w:t>
            </w: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9"/>
                <w:w w:val="95"/>
                <w:sz w:val="21"/>
              </w:rPr>
              <w:t>Reservas</w:t>
            </w:r>
            <w:r>
              <w:rPr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spacing w:val="-9"/>
                <w:w w:val="95"/>
                <w:sz w:val="21"/>
              </w:rPr>
              <w:t>legal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9"/>
                <w:w w:val="95"/>
                <w:sz w:val="21"/>
              </w:rPr>
              <w:t>Reservas</w:t>
            </w:r>
            <w:r>
              <w:rPr>
                <w:b/>
                <w:spacing w:val="-23"/>
                <w:w w:val="95"/>
                <w:sz w:val="21"/>
              </w:rPr>
              <w:t xml:space="preserve"> </w:t>
            </w:r>
            <w:r>
              <w:rPr>
                <w:b/>
                <w:spacing w:val="-8"/>
                <w:w w:val="95"/>
                <w:sz w:val="21"/>
              </w:rPr>
              <w:t>inver.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8" w:line="231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3"/>
                <w:sz w:val="21"/>
              </w:rPr>
              <w:t>17.584,36</w:t>
            </w:r>
            <w:r>
              <w:rPr>
                <w:rFonts w:ascii="Microsoft Sans Serif" w:hAnsi="Microsoft Sans Serif"/>
                <w:spacing w:val="-2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2"/>
                <w:sz w:val="21"/>
              </w:rPr>
              <w:t>€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8" w:line="231" w:lineRule="exact"/>
              <w:ind w:left="169" w:right="-15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4"/>
                <w:sz w:val="21"/>
              </w:rPr>
              <w:t>17.584,36</w:t>
            </w:r>
            <w:r>
              <w:rPr>
                <w:rFonts w:ascii="Microsoft Sans Serif" w:hAnsi="Microsoft Sans Serif"/>
                <w:spacing w:val="-2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3"/>
                <w:sz w:val="21"/>
              </w:rPr>
              <w:t>€</w:t>
            </w: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Remanente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4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9"/>
                <w:w w:val="95"/>
                <w:sz w:val="21"/>
              </w:rPr>
              <w:t>Resul.</w:t>
            </w:r>
            <w:r>
              <w:rPr>
                <w:b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spacing w:val="-9"/>
                <w:w w:val="95"/>
                <w:sz w:val="21"/>
              </w:rPr>
              <w:t>Ej.</w:t>
            </w:r>
            <w:r>
              <w:rPr>
                <w:b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spacing w:val="-8"/>
                <w:w w:val="95"/>
                <w:sz w:val="21"/>
              </w:rPr>
              <w:t>Ant.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FA8">
        <w:trPr>
          <w:trHeight w:val="260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5" w:line="235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3"/>
                <w:sz w:val="21"/>
              </w:rPr>
              <w:t>Perdidas/Ganancias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1" w:line="22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4.309,07</w:t>
            </w:r>
            <w:r>
              <w:rPr>
                <w:rFonts w:ascii="Microsoft Sans Serif" w:hAnsi="Microsoft Sans Serif"/>
                <w:spacing w:val="-22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5"/>
                <w:sz w:val="21"/>
              </w:rPr>
              <w:t>€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1" w:line="22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4.309,07</w:t>
            </w:r>
            <w:r>
              <w:rPr>
                <w:rFonts w:ascii="Microsoft Sans Serif" w:hAnsi="Microsoft Sans Serif"/>
                <w:spacing w:val="-22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6"/>
                <w:w w:val="95"/>
                <w:sz w:val="21"/>
              </w:rPr>
              <w:t>€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1" w:line="22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-71.531,13</w:t>
            </w:r>
            <w:r>
              <w:rPr>
                <w:rFonts w:ascii="Microsoft Sans Serif" w:hAnsi="Microsoft Sans Serif"/>
                <w:spacing w:val="-19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€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BD2581">
            <w:pPr>
              <w:pStyle w:val="TableParagraph"/>
              <w:spacing w:before="11" w:line="229" w:lineRule="exact"/>
              <w:ind w:left="169" w:right="-15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4"/>
                <w:sz w:val="21"/>
              </w:rPr>
              <w:t>71.531,13</w:t>
            </w:r>
            <w:r>
              <w:rPr>
                <w:rFonts w:ascii="Microsoft Sans Serif" w:hAnsi="Microsoft Sans Serif"/>
                <w:spacing w:val="-2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3"/>
                <w:sz w:val="21"/>
              </w:rPr>
              <w:t>€</w:t>
            </w:r>
          </w:p>
        </w:tc>
      </w:tr>
      <w:tr w:rsidR="00610FA8">
        <w:trPr>
          <w:trHeight w:val="259"/>
        </w:trPr>
        <w:tc>
          <w:tcPr>
            <w:tcW w:w="1878" w:type="dxa"/>
            <w:tcBorders>
              <w:top w:val="nil"/>
              <w:left w:val="single" w:sz="8" w:space="0" w:color="000000"/>
              <w:bottom w:val="nil"/>
            </w:tcBorders>
          </w:tcPr>
          <w:p w:rsidR="00610FA8" w:rsidRDefault="00BD2581">
            <w:pPr>
              <w:pStyle w:val="TableParagraph"/>
              <w:spacing w:before="4" w:line="235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5"/>
                <w:sz w:val="21"/>
              </w:rPr>
              <w:t>Dividendos</w:t>
            </w:r>
            <w:r>
              <w:rPr>
                <w:b/>
                <w:spacing w:val="-24"/>
                <w:sz w:val="21"/>
              </w:rPr>
              <w:t xml:space="preserve"> </w:t>
            </w:r>
            <w:r>
              <w:rPr>
                <w:b/>
                <w:spacing w:val="-14"/>
                <w:sz w:val="21"/>
              </w:rPr>
              <w:t>Cta.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0FA8">
        <w:trPr>
          <w:trHeight w:val="246"/>
        </w:trPr>
        <w:tc>
          <w:tcPr>
            <w:tcW w:w="1878" w:type="dxa"/>
            <w:tcBorders>
              <w:top w:val="nil"/>
              <w:left w:val="single" w:sz="8" w:space="0" w:color="000000"/>
            </w:tcBorders>
          </w:tcPr>
          <w:p w:rsidR="00610FA8" w:rsidRDefault="00BD2581">
            <w:pPr>
              <w:pStyle w:val="TableParagraph"/>
              <w:spacing w:before="6" w:line="220" w:lineRule="exact"/>
              <w:ind w:left="35"/>
              <w:rPr>
                <w:b/>
                <w:sz w:val="21"/>
              </w:rPr>
            </w:pPr>
            <w:r>
              <w:rPr>
                <w:b/>
                <w:spacing w:val="-10"/>
                <w:w w:val="95"/>
                <w:sz w:val="21"/>
              </w:rPr>
              <w:t>Ac.Propias</w:t>
            </w:r>
            <w:r>
              <w:rPr>
                <w:b/>
                <w:spacing w:val="-22"/>
                <w:w w:val="95"/>
                <w:sz w:val="21"/>
              </w:rPr>
              <w:t xml:space="preserve"> </w:t>
            </w:r>
            <w:r>
              <w:rPr>
                <w:b/>
                <w:spacing w:val="-9"/>
                <w:w w:val="95"/>
                <w:sz w:val="21"/>
              </w:rPr>
              <w:t>Red.</w:t>
            </w:r>
          </w:p>
        </w:tc>
        <w:tc>
          <w:tcPr>
            <w:tcW w:w="1224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610FA8" w:rsidRDefault="00610F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0FA8">
        <w:trPr>
          <w:trHeight w:val="229"/>
        </w:trPr>
        <w:tc>
          <w:tcPr>
            <w:tcW w:w="1878" w:type="dxa"/>
            <w:tcBorders>
              <w:left w:val="nil"/>
              <w:bottom w:val="nil"/>
            </w:tcBorders>
          </w:tcPr>
          <w:p w:rsidR="00610FA8" w:rsidRDefault="00BD2581">
            <w:pPr>
              <w:pStyle w:val="TableParagraph"/>
              <w:spacing w:line="209" w:lineRule="exact"/>
              <w:ind w:left="45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  <w:tc>
          <w:tcPr>
            <w:tcW w:w="1224" w:type="dxa"/>
          </w:tcPr>
          <w:p w:rsidR="00610FA8" w:rsidRDefault="00BD2581">
            <w:pPr>
              <w:pStyle w:val="TableParagraph"/>
              <w:spacing w:line="20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220.497,69</w:t>
            </w:r>
            <w:r>
              <w:rPr>
                <w:rFonts w:ascii="Microsoft Sans Serif" w:hAnsi="Microsoft Sans Serif"/>
                <w:spacing w:val="-21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€</w:t>
            </w:r>
          </w:p>
        </w:tc>
        <w:tc>
          <w:tcPr>
            <w:tcW w:w="1224" w:type="dxa"/>
          </w:tcPr>
          <w:p w:rsidR="00610FA8" w:rsidRDefault="00BD2581">
            <w:pPr>
              <w:pStyle w:val="TableParagraph"/>
              <w:spacing w:line="20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3"/>
                <w:sz w:val="21"/>
              </w:rPr>
              <w:t>75.840,20</w:t>
            </w:r>
            <w:r>
              <w:rPr>
                <w:rFonts w:ascii="Microsoft Sans Serif" w:hAnsi="Microsoft Sans Serif"/>
                <w:spacing w:val="-2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2"/>
                <w:sz w:val="21"/>
              </w:rPr>
              <w:t>€</w:t>
            </w:r>
          </w:p>
        </w:tc>
        <w:tc>
          <w:tcPr>
            <w:tcW w:w="1238" w:type="dxa"/>
          </w:tcPr>
          <w:p w:rsidR="00610FA8" w:rsidRDefault="00BD2581">
            <w:pPr>
              <w:pStyle w:val="TableParagraph"/>
              <w:spacing w:line="209" w:lineRule="exact"/>
              <w:ind w:right="-15"/>
              <w:jc w:val="righ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-71.531,13</w:t>
            </w:r>
            <w:r>
              <w:rPr>
                <w:rFonts w:ascii="Microsoft Sans Serif" w:hAnsi="Microsoft Sans Serif"/>
                <w:spacing w:val="-19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w w:val="95"/>
                <w:sz w:val="21"/>
              </w:rPr>
              <w:t>€</w:t>
            </w:r>
          </w:p>
        </w:tc>
        <w:tc>
          <w:tcPr>
            <w:tcW w:w="1152" w:type="dxa"/>
          </w:tcPr>
          <w:p w:rsidR="00610FA8" w:rsidRDefault="00BD2581">
            <w:pPr>
              <w:pStyle w:val="TableParagraph"/>
              <w:spacing w:line="209" w:lineRule="exact"/>
              <w:ind w:left="68" w:right="-15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9"/>
                <w:w w:val="95"/>
                <w:sz w:val="21"/>
              </w:rPr>
              <w:t>216.188,62</w:t>
            </w:r>
            <w:r>
              <w:rPr>
                <w:rFonts w:ascii="Microsoft Sans Serif" w:hAnsi="Microsoft Sans Serif"/>
                <w:spacing w:val="-17"/>
                <w:w w:val="9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8"/>
                <w:w w:val="95"/>
                <w:sz w:val="21"/>
              </w:rPr>
              <w:t>€</w:t>
            </w:r>
          </w:p>
        </w:tc>
      </w:tr>
    </w:tbl>
    <w:p w:rsidR="00610FA8" w:rsidRDefault="00610FA8">
      <w:pPr>
        <w:pStyle w:val="Textoindependiente"/>
        <w:jc w:val="left"/>
        <w:rPr>
          <w:b/>
          <w:sz w:val="26"/>
        </w:rPr>
      </w:pPr>
    </w:p>
    <w:p w:rsidR="00610FA8" w:rsidRDefault="00610FA8">
      <w:pPr>
        <w:pStyle w:val="Textoindependiente"/>
        <w:jc w:val="left"/>
        <w:rPr>
          <w:b/>
          <w:sz w:val="26"/>
        </w:rPr>
      </w:pPr>
    </w:p>
    <w:p w:rsidR="00610FA8" w:rsidRDefault="00BD2581">
      <w:pPr>
        <w:spacing w:before="231"/>
        <w:ind w:left="536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DEUDAS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SOCIEDAD.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536" w:right="114"/>
      </w:pPr>
      <w:r>
        <w:t>La Fundación no tiene contraídas deudas con terceros cuya duración sea superior a</w:t>
      </w:r>
      <w:r>
        <w:rPr>
          <w:spacing w:val="1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años.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extoindependiente"/>
        <w:ind w:left="536" w:right="115"/>
      </w:pPr>
      <w:r>
        <w:t>La Fundación no tiene contraídas deudas con terceros que tengan establecida algún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real.</w:t>
      </w:r>
    </w:p>
    <w:p w:rsidR="00610FA8" w:rsidRDefault="00610FA8">
      <w:pPr>
        <w:pStyle w:val="Textoindependiente"/>
        <w:jc w:val="left"/>
      </w:pPr>
    </w:p>
    <w:p w:rsidR="00610FA8" w:rsidRDefault="00BD2581">
      <w:pPr>
        <w:pStyle w:val="Ttulo1"/>
      </w:pPr>
      <w:r>
        <w:t>NOTA</w:t>
      </w:r>
      <w:r>
        <w:rPr>
          <w:spacing w:val="-4"/>
        </w:rPr>
        <w:t xml:space="preserve"> </w:t>
      </w:r>
      <w:r>
        <w:t>11.-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INFORMACION.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spacing w:before="1"/>
        <w:ind w:left="535" w:right="112"/>
      </w:pPr>
      <w:r>
        <w:t>No se han asumido por parte de la entidad ningún compromiso en materia de</w:t>
      </w:r>
      <w:r>
        <w:rPr>
          <w:spacing w:val="1"/>
        </w:rPr>
        <w:t xml:space="preserve"> </w:t>
      </w:r>
      <w:r>
        <w:t>pensiones y seguros de vida respecto a los miembros antiguos o actuales del órgano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administración.</w:t>
      </w:r>
    </w:p>
    <w:p w:rsidR="00610FA8" w:rsidRDefault="00BD2581">
      <w:pPr>
        <w:pStyle w:val="Textoindependiente"/>
        <w:ind w:left="536" w:right="114"/>
      </w:pPr>
      <w:r>
        <w:t>Detalle de la partida 2.b del Debe de la Cuenta de Pdas. Y Gcias. De la cuenta de</w:t>
      </w:r>
      <w:r>
        <w:rPr>
          <w:spacing w:val="1"/>
        </w:rPr>
        <w:t xml:space="preserve"> </w:t>
      </w:r>
      <w:r>
        <w:t>Pdas.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Gcias. (</w:t>
      </w:r>
      <w:proofErr w:type="gramStart"/>
      <w:r>
        <w:t>modelo</w:t>
      </w:r>
      <w:proofErr w:type="gramEnd"/>
      <w:r>
        <w:rPr>
          <w:spacing w:val="1"/>
        </w:rPr>
        <w:t xml:space="preserve"> </w:t>
      </w:r>
      <w:r>
        <w:t>abreviado)</w:t>
      </w:r>
      <w:r>
        <w:rPr>
          <w:spacing w:val="1"/>
        </w:rPr>
        <w:t xml:space="preserve"> </w:t>
      </w:r>
      <w:r>
        <w:t>“Cargas Sociales”.</w:t>
      </w: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jc w:val="left"/>
        <w:rPr>
          <w:sz w:val="20"/>
        </w:rPr>
      </w:pPr>
    </w:p>
    <w:p w:rsidR="00610FA8" w:rsidRDefault="00610FA8">
      <w:pPr>
        <w:pStyle w:val="Textoindependiente"/>
        <w:spacing w:before="11"/>
        <w:jc w:val="left"/>
        <w:rPr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522"/>
        <w:gridCol w:w="1433"/>
      </w:tblGrid>
      <w:tr w:rsidR="00610FA8">
        <w:trPr>
          <w:trHeight w:val="213"/>
        </w:trPr>
        <w:tc>
          <w:tcPr>
            <w:tcW w:w="4210" w:type="dxa"/>
          </w:tcPr>
          <w:p w:rsidR="00610FA8" w:rsidRDefault="00BD2581">
            <w:pPr>
              <w:pStyle w:val="TableParagraph"/>
              <w:spacing w:line="194" w:lineRule="exact"/>
              <w:ind w:left="1815" w:right="17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DEBE</w:t>
            </w:r>
          </w:p>
        </w:tc>
        <w:tc>
          <w:tcPr>
            <w:tcW w:w="1522" w:type="dxa"/>
          </w:tcPr>
          <w:p w:rsidR="00610FA8" w:rsidRDefault="00BD2581">
            <w:pPr>
              <w:pStyle w:val="TableParagraph"/>
              <w:spacing w:line="194" w:lineRule="exact"/>
              <w:ind w:left="5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2.021</w:t>
            </w:r>
          </w:p>
        </w:tc>
        <w:tc>
          <w:tcPr>
            <w:tcW w:w="1433" w:type="dxa"/>
          </w:tcPr>
          <w:p w:rsidR="00610FA8" w:rsidRDefault="00BD2581">
            <w:pPr>
              <w:pStyle w:val="TableParagraph"/>
              <w:spacing w:line="194" w:lineRule="exact"/>
              <w:ind w:left="48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2.020</w:t>
            </w:r>
          </w:p>
        </w:tc>
      </w:tr>
      <w:tr w:rsidR="00610FA8">
        <w:trPr>
          <w:trHeight w:val="213"/>
        </w:trPr>
        <w:tc>
          <w:tcPr>
            <w:tcW w:w="4210" w:type="dxa"/>
          </w:tcPr>
          <w:p w:rsidR="00610FA8" w:rsidRDefault="00BD2581">
            <w:pPr>
              <w:pStyle w:val="TableParagraph"/>
              <w:spacing w:line="194" w:lineRule="exact"/>
              <w:ind w:left="3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1"/>
                <w:sz w:val="19"/>
              </w:rPr>
              <w:t>SUELDOS</w:t>
            </w:r>
            <w:r>
              <w:rPr>
                <w:rFonts w:ascii="Microsoft Sans Serif"/>
                <w:spacing w:val="-9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Y</w:t>
            </w:r>
            <w:r>
              <w:rPr>
                <w:rFonts w:ascii="Microsoft Sans Serif"/>
                <w:spacing w:val="-11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SALARIOS</w:t>
            </w:r>
          </w:p>
        </w:tc>
        <w:tc>
          <w:tcPr>
            <w:tcW w:w="1522" w:type="dxa"/>
          </w:tcPr>
          <w:p w:rsidR="00610FA8" w:rsidRDefault="00BD2581">
            <w:pPr>
              <w:pStyle w:val="TableParagraph"/>
              <w:spacing w:line="194" w:lineRule="exact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390.827,44</w:t>
            </w:r>
            <w:r>
              <w:rPr>
                <w:rFonts w:ascii="Microsoft Sans Serif" w:hAnsi="Microsoft Sans Serif"/>
                <w:spacing w:val="-1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  <w:tc>
          <w:tcPr>
            <w:tcW w:w="1433" w:type="dxa"/>
          </w:tcPr>
          <w:p w:rsidR="00610FA8" w:rsidRDefault="00BD2581">
            <w:pPr>
              <w:pStyle w:val="TableParagraph"/>
              <w:spacing w:line="194" w:lineRule="exact"/>
              <w:ind w:right="3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1"/>
                <w:sz w:val="19"/>
              </w:rPr>
              <w:t>300.747,96</w:t>
            </w:r>
            <w:r>
              <w:rPr>
                <w:rFonts w:ascii="Microsoft Sans Serif" w:hAnsi="Microsoft Sans Serif"/>
                <w:spacing w:val="-10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</w:tr>
      <w:tr w:rsidR="00610FA8">
        <w:trPr>
          <w:trHeight w:val="214"/>
        </w:trPr>
        <w:tc>
          <w:tcPr>
            <w:tcW w:w="4210" w:type="dxa"/>
          </w:tcPr>
          <w:p w:rsidR="00610FA8" w:rsidRDefault="00BD2581">
            <w:pPr>
              <w:pStyle w:val="TableParagraph"/>
              <w:spacing w:line="195" w:lineRule="exact"/>
              <w:ind w:left="3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5"/>
                <w:sz w:val="19"/>
              </w:rPr>
              <w:t>INDEMNIZACIONES</w:t>
            </w:r>
          </w:p>
        </w:tc>
        <w:tc>
          <w:tcPr>
            <w:tcW w:w="1522" w:type="dxa"/>
          </w:tcPr>
          <w:p w:rsidR="00610FA8" w:rsidRDefault="00BD2581">
            <w:pPr>
              <w:pStyle w:val="TableParagraph"/>
              <w:spacing w:line="195" w:lineRule="exact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0,00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  <w:tc>
          <w:tcPr>
            <w:tcW w:w="1433" w:type="dxa"/>
          </w:tcPr>
          <w:p w:rsidR="00610FA8" w:rsidRDefault="00BD2581">
            <w:pPr>
              <w:pStyle w:val="TableParagraph"/>
              <w:spacing w:line="195" w:lineRule="exact"/>
              <w:ind w:right="3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0,00</w:t>
            </w:r>
            <w:r>
              <w:rPr>
                <w:rFonts w:ascii="Microsoft Sans Serif" w:hAnsi="Microsoft Sans Serif"/>
                <w:spacing w:val="-7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</w:tr>
      <w:tr w:rsidR="00610FA8">
        <w:trPr>
          <w:trHeight w:val="214"/>
        </w:trPr>
        <w:tc>
          <w:tcPr>
            <w:tcW w:w="4210" w:type="dxa"/>
          </w:tcPr>
          <w:p w:rsidR="00610FA8" w:rsidRDefault="00BD2581">
            <w:pPr>
              <w:pStyle w:val="TableParagraph"/>
              <w:spacing w:line="195" w:lineRule="exact"/>
              <w:ind w:left="3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1"/>
                <w:sz w:val="19"/>
              </w:rPr>
              <w:t>SEGURIDAD</w:t>
            </w:r>
            <w:r>
              <w:rPr>
                <w:rFonts w:ascii="Microsoft Sans Serif"/>
                <w:spacing w:val="-12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SOCIAL</w:t>
            </w:r>
            <w:r>
              <w:rPr>
                <w:rFonts w:ascii="Microsoft Sans Serif"/>
                <w:spacing w:val="-9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AL</w:t>
            </w:r>
            <w:r>
              <w:rPr>
                <w:rFonts w:ascii="Microsoft Sans Serif"/>
                <w:spacing w:val="-10"/>
                <w:sz w:val="19"/>
              </w:rPr>
              <w:t xml:space="preserve"> </w:t>
            </w:r>
            <w:r>
              <w:rPr>
                <w:rFonts w:ascii="Microsoft Sans Serif"/>
                <w:spacing w:val="-1"/>
                <w:sz w:val="19"/>
              </w:rPr>
              <w:t>CARGO</w:t>
            </w:r>
            <w:r>
              <w:rPr>
                <w:rFonts w:ascii="Microsoft Sans Serif"/>
                <w:spacing w:val="-10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EMPRESA</w:t>
            </w:r>
          </w:p>
        </w:tc>
        <w:tc>
          <w:tcPr>
            <w:tcW w:w="1522" w:type="dxa"/>
          </w:tcPr>
          <w:p w:rsidR="00610FA8" w:rsidRDefault="00BD2581">
            <w:pPr>
              <w:pStyle w:val="TableParagraph"/>
              <w:spacing w:line="195" w:lineRule="exact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109.430,78</w:t>
            </w:r>
            <w:r>
              <w:rPr>
                <w:rFonts w:ascii="Microsoft Sans Serif" w:hAnsi="Microsoft Sans Serif"/>
                <w:spacing w:val="-11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  <w:tc>
          <w:tcPr>
            <w:tcW w:w="1433" w:type="dxa"/>
          </w:tcPr>
          <w:p w:rsidR="00610FA8" w:rsidRDefault="00BD2581">
            <w:pPr>
              <w:pStyle w:val="TableParagraph"/>
              <w:spacing w:line="195" w:lineRule="exact"/>
              <w:ind w:right="3"/>
              <w:jc w:val="right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92.517,26</w:t>
            </w:r>
            <w:r>
              <w:rPr>
                <w:rFonts w:ascii="Microsoft Sans Serif" w:hAnsi="Microsoft Sans Serif"/>
                <w:spacing w:val="-13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€</w:t>
            </w:r>
          </w:p>
        </w:tc>
      </w:tr>
    </w:tbl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610FA8">
      <w:pPr>
        <w:pStyle w:val="Textoindependiente"/>
        <w:jc w:val="left"/>
        <w:rPr>
          <w:sz w:val="26"/>
        </w:rPr>
      </w:pPr>
    </w:p>
    <w:p w:rsidR="00610FA8" w:rsidRDefault="00BD2581">
      <w:pPr>
        <w:pStyle w:val="Ttulo1"/>
        <w:spacing w:before="234"/>
      </w:pPr>
      <w:r>
        <w:t>NOTA</w:t>
      </w:r>
      <w:r>
        <w:rPr>
          <w:spacing w:val="-4"/>
        </w:rPr>
        <w:t xml:space="preserve"> </w:t>
      </w:r>
      <w:r>
        <w:t>12.-</w:t>
      </w:r>
      <w:r>
        <w:rPr>
          <w:spacing w:val="-4"/>
        </w:rPr>
        <w:t xml:space="preserve"> </w:t>
      </w:r>
      <w:r>
        <w:t>INFORMACION</w:t>
      </w:r>
      <w:r>
        <w:rPr>
          <w:spacing w:val="-4"/>
        </w:rPr>
        <w:t xml:space="preserve"> </w:t>
      </w:r>
      <w:r>
        <w:t>ADICIONAL.</w:t>
      </w:r>
    </w:p>
    <w:p w:rsidR="00610FA8" w:rsidRDefault="00610FA8">
      <w:pPr>
        <w:pStyle w:val="Textoindependiente"/>
        <w:jc w:val="left"/>
        <w:rPr>
          <w:b/>
        </w:rPr>
      </w:pPr>
    </w:p>
    <w:p w:rsidR="00610FA8" w:rsidRDefault="00BD2581">
      <w:pPr>
        <w:pStyle w:val="Textoindependiente"/>
        <w:ind w:left="535" w:right="112" w:hanging="1"/>
      </w:pPr>
      <w:r>
        <w:t>No se considera necesaria ninguna otra información que facilita la compresión de</w:t>
      </w:r>
      <w:r>
        <w:rPr>
          <w:spacing w:val="1"/>
        </w:rPr>
        <w:t xml:space="preserve"> </w:t>
      </w:r>
      <w:r>
        <w:t>las cuentas anuales objeto de presentación con el fin de que las mismas reflejen la</w:t>
      </w:r>
      <w:r>
        <w:rPr>
          <w:spacing w:val="1"/>
        </w:rPr>
        <w:t xml:space="preserve"> </w:t>
      </w:r>
      <w:r>
        <w:t>imagen fiel del patrimonio, de la situación financiera y de los resultados de la</w:t>
      </w:r>
      <w:r>
        <w:rPr>
          <w:spacing w:val="1"/>
        </w:rPr>
        <w:t xml:space="preserve"> </w:t>
      </w:r>
      <w:r>
        <w:t>entidad.</w:t>
      </w:r>
    </w:p>
    <w:p w:rsidR="00610FA8" w:rsidRDefault="00610FA8">
      <w:pPr>
        <w:sectPr w:rsidR="00610FA8">
          <w:pgSz w:w="11900" w:h="16840"/>
          <w:pgMar w:top="1600" w:right="1580" w:bottom="280" w:left="1600" w:header="720" w:footer="720" w:gutter="0"/>
          <w:cols w:space="720"/>
        </w:sectPr>
      </w:pPr>
    </w:p>
    <w:p w:rsidR="00610FA8" w:rsidRDefault="00BD2581">
      <w:pPr>
        <w:pStyle w:val="Textoindependiente"/>
        <w:spacing w:before="75"/>
        <w:ind w:left="536"/>
        <w:jc w:val="left"/>
      </w:pPr>
      <w:r>
        <w:lastRenderedPageBreak/>
        <w:t>Firma</w:t>
      </w:r>
      <w:r>
        <w:rPr>
          <w:spacing w:val="35"/>
        </w:rPr>
        <w:t xml:space="preserve"> </w:t>
      </w:r>
      <w:r>
        <w:t>todas</w:t>
      </w:r>
      <w:r>
        <w:rPr>
          <w:spacing w:val="36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hojas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memoria</w:t>
      </w:r>
      <w:r>
        <w:rPr>
          <w:spacing w:val="36"/>
        </w:rPr>
        <w:t xml:space="preserve"> </w:t>
      </w:r>
      <w:proofErr w:type="gramStart"/>
      <w:r>
        <w:t>la</w:t>
      </w:r>
      <w:proofErr w:type="gramEnd"/>
      <w:r>
        <w:rPr>
          <w:spacing w:val="35"/>
        </w:rPr>
        <w:t xml:space="preserve"> </w:t>
      </w:r>
      <w:r>
        <w:t>Administrado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Fundación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San</w:t>
      </w:r>
      <w:r>
        <w:rPr>
          <w:spacing w:val="-57"/>
        </w:rPr>
        <w:t xml:space="preserve"> </w:t>
      </w:r>
      <w:r>
        <w:t>Andres</w:t>
      </w:r>
      <w:r>
        <w:rPr>
          <w:spacing w:val="-1"/>
        </w:rPr>
        <w:t xml:space="preserve"> </w:t>
      </w:r>
      <w:r>
        <w:t>y Sauces a</w:t>
      </w:r>
      <w:r>
        <w:rPr>
          <w:spacing w:val="-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Junio de</w:t>
      </w:r>
      <w:r>
        <w:rPr>
          <w:spacing w:val="-1"/>
        </w:rPr>
        <w:t xml:space="preserve"> </w:t>
      </w:r>
      <w:r>
        <w:t>2.022.</w:t>
      </w:r>
    </w:p>
    <w:sectPr w:rsidR="00610FA8"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719"/>
    <w:multiLevelType w:val="hybridMultilevel"/>
    <w:tmpl w:val="A45E2946"/>
    <w:lvl w:ilvl="0" w:tplc="BE58CCA6">
      <w:start w:val="1"/>
      <w:numFmt w:val="upperLetter"/>
      <w:lvlText w:val="%1)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888CE932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B7E4465A">
      <w:numFmt w:val="bullet"/>
      <w:lvlText w:val="•"/>
      <w:lvlJc w:val="left"/>
      <w:pPr>
        <w:ind w:left="2112" w:hanging="360"/>
      </w:pPr>
      <w:rPr>
        <w:rFonts w:hint="default"/>
        <w:lang w:val="es-ES" w:eastAsia="en-US" w:bidi="ar-SA"/>
      </w:rPr>
    </w:lvl>
    <w:lvl w:ilvl="3" w:tplc="6ABC2C9E">
      <w:numFmt w:val="bullet"/>
      <w:lvlText w:val="•"/>
      <w:lvlJc w:val="left"/>
      <w:pPr>
        <w:ind w:left="2938" w:hanging="360"/>
      </w:pPr>
      <w:rPr>
        <w:rFonts w:hint="default"/>
        <w:lang w:val="es-ES" w:eastAsia="en-US" w:bidi="ar-SA"/>
      </w:rPr>
    </w:lvl>
    <w:lvl w:ilvl="4" w:tplc="F6048DE0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  <w:lvl w:ilvl="5" w:tplc="4D623214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6" w:tplc="88BE62B0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7" w:tplc="9322234E">
      <w:numFmt w:val="bullet"/>
      <w:lvlText w:val="•"/>
      <w:lvlJc w:val="left"/>
      <w:pPr>
        <w:ind w:left="6242" w:hanging="360"/>
      </w:pPr>
      <w:rPr>
        <w:rFonts w:hint="default"/>
        <w:lang w:val="es-ES" w:eastAsia="en-US" w:bidi="ar-SA"/>
      </w:rPr>
    </w:lvl>
    <w:lvl w:ilvl="8" w:tplc="CCC64720">
      <w:numFmt w:val="bullet"/>
      <w:lvlText w:val="•"/>
      <w:lvlJc w:val="left"/>
      <w:pPr>
        <w:ind w:left="7068" w:hanging="360"/>
      </w:pPr>
      <w:rPr>
        <w:rFonts w:hint="default"/>
        <w:lang w:val="es-ES" w:eastAsia="en-US" w:bidi="ar-SA"/>
      </w:rPr>
    </w:lvl>
  </w:abstractNum>
  <w:abstractNum w:abstractNumId="1">
    <w:nsid w:val="2F30787D"/>
    <w:multiLevelType w:val="hybridMultilevel"/>
    <w:tmpl w:val="5D447B08"/>
    <w:lvl w:ilvl="0" w:tplc="663EB484">
      <w:start w:val="1"/>
      <w:numFmt w:val="lowerLetter"/>
      <w:lvlText w:val="%1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6889BBA">
      <w:start w:val="1"/>
      <w:numFmt w:val="decimal"/>
      <w:lvlText w:val="%2."/>
      <w:lvlJc w:val="left"/>
      <w:pPr>
        <w:ind w:left="14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A19666E4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3" w:tplc="BAC0F412">
      <w:numFmt w:val="bullet"/>
      <w:lvlText w:val="•"/>
      <w:lvlJc w:val="left"/>
      <w:pPr>
        <w:ind w:left="3104" w:hanging="360"/>
      </w:pPr>
      <w:rPr>
        <w:rFonts w:hint="default"/>
        <w:lang w:val="es-ES" w:eastAsia="en-US" w:bidi="ar-SA"/>
      </w:rPr>
    </w:lvl>
    <w:lvl w:ilvl="4" w:tplc="01EC24C2">
      <w:numFmt w:val="bullet"/>
      <w:lvlText w:val="•"/>
      <w:lvlJc w:val="left"/>
      <w:pPr>
        <w:ind w:left="3906" w:hanging="360"/>
      </w:pPr>
      <w:rPr>
        <w:rFonts w:hint="default"/>
        <w:lang w:val="es-ES" w:eastAsia="en-US" w:bidi="ar-SA"/>
      </w:rPr>
    </w:lvl>
    <w:lvl w:ilvl="5" w:tplc="8708BC58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6" w:tplc="F30A6DC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205A775E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E0D4D4FC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FA8"/>
    <w:rsid w:val="00610FA8"/>
    <w:rsid w:val="00B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3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6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3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96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2687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 cuentas anuales FUNDACION CANARIA ISONORTE 2021.doc</vt:lpstr>
    </vt:vector>
  </TitlesOfParts>
  <Company/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 cuentas anuales FUNDACION CANARIA ISONORTE 2021.doc</dc:title>
  <dc:creator>FACUNDO</dc:creator>
  <cp:lastModifiedBy>Isonorte</cp:lastModifiedBy>
  <cp:revision>2</cp:revision>
  <dcterms:created xsi:type="dcterms:W3CDTF">2022-10-31T15:04:00Z</dcterms:created>
  <dcterms:modified xsi:type="dcterms:W3CDTF">2022-10-31T15:04:00Z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2022-10-31T00:00:00Z</vt:filetime>
  </property>
</Properties>
</file>